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3AD3" w:rsidRPr="000E3AD3" w:rsidRDefault="000E3AD3" w:rsidP="000E3AD3">
      <w:pPr>
        <w:numPr>
          <w:ilvl w:val="0"/>
          <w:numId w:val="1"/>
        </w:numPr>
        <w:tabs>
          <w:tab w:val="left" w:pos="920"/>
        </w:tabs>
        <w:spacing w:line="0" w:lineRule="atLeast"/>
        <w:ind w:left="920" w:hanging="217"/>
        <w:rPr>
          <w:rFonts w:ascii="Times New Roman" w:eastAsia="Times New Roman" w:hAnsi="Times New Roman"/>
          <w:b/>
          <w:sz w:val="28"/>
          <w:lang w:val="kk-KZ"/>
        </w:rPr>
      </w:pPr>
      <w:r w:rsidRPr="000E3AD3">
        <w:rPr>
          <w:rFonts w:ascii="Times New Roman" w:eastAsia="Times New Roman" w:hAnsi="Times New Roman"/>
          <w:b/>
          <w:sz w:val="28"/>
          <w:lang w:val="kk-KZ"/>
        </w:rPr>
        <w:t>ТАҚЫРЫП. САЯСИ ПАРТИЯЛАР</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4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7.1 Қызығушылықтар топтары: түсінігі, қызметтері, жіктелуі</w:t>
      </w:r>
    </w:p>
    <w:p w:rsidR="000E3AD3" w:rsidRPr="000E3AD3" w:rsidRDefault="000E3AD3" w:rsidP="000E3AD3">
      <w:pPr>
        <w:spacing w:line="4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7.2 Саяси партиялар жəне партиялық жүйелер</w:t>
      </w:r>
    </w:p>
    <w:p w:rsidR="000E3AD3" w:rsidRPr="000E3AD3" w:rsidRDefault="000E3AD3" w:rsidP="000E3AD3">
      <w:pPr>
        <w:spacing w:line="10"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7.3 Саяси партиялардың жіктелуі</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44"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b/>
          <w:sz w:val="28"/>
          <w:lang w:val="kk-KZ"/>
        </w:rPr>
      </w:pPr>
      <w:r w:rsidRPr="000E3AD3">
        <w:rPr>
          <w:rFonts w:ascii="Times New Roman" w:eastAsia="Times New Roman" w:hAnsi="Times New Roman"/>
          <w:b/>
          <w:sz w:val="28"/>
          <w:lang w:val="kk-KZ"/>
        </w:rPr>
        <w:t>7.1 Қызығушылықтар топтары: түсінігі, қызметтері, жіктелуі</w:t>
      </w:r>
    </w:p>
    <w:p w:rsidR="000E3AD3" w:rsidRPr="000E3AD3" w:rsidRDefault="000E3AD3" w:rsidP="000E3AD3">
      <w:pPr>
        <w:spacing w:line="320" w:lineRule="exact"/>
        <w:rPr>
          <w:rFonts w:ascii="Times New Roman" w:eastAsia="Times New Roman" w:hAnsi="Times New Roman"/>
          <w:lang w:val="kk-KZ"/>
        </w:rPr>
      </w:pPr>
    </w:p>
    <w:p w:rsidR="000E3AD3" w:rsidRPr="000E3AD3" w:rsidRDefault="000E3AD3" w:rsidP="000E3AD3">
      <w:pPr>
        <w:spacing w:line="246"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«Қызығушылықтар топтары» ұғымы саясаттану мен саяси əлеуметтануда, ең алдымен, топтардың теориясында талданады. «Топтар теориясының» негізін А. Бентлидің, Д. Трумэннің, В.О. Кидің жəне т.б. қызығушылық танытқан топтар теориясы құрайды. Жекелеп қарастырсақ, олардың ішіндегі ең маңыздысы - қысым көрсетуші топтар тұжырымдамасы.</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spacing w:line="0" w:lineRule="atLeast"/>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Түрлі топтарда саяси процестердің қалыптасуының мəнін білдіретін мазмұнды категория болып қызығушылықтар плюрализмімен байланысты қызығушылық табылады. А. Бентли зерттеулерін билік құрылымдарына қызығушылықтар топтарының əлеуметтік ықпалының призмасы арқылы бастады («Басқару процесі», 1908 ж.). Ол топтық қызығушылық пен қысым жайлы көзқарасын қалыптастырды.</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«Топтық қызығушылық» ұғымы қоғамдық құрылымдардың көптүрлілігі мен күрделілігін, олардың саяси процестегі бағытының көпжақтылығын, олардың көрінуінің көпнұсқалылығын сипаттайды.</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Қызығушылықтар топтары əр түрлі:</w:t>
      </w:r>
    </w:p>
    <w:p w:rsidR="000E3AD3" w:rsidRPr="000E3AD3" w:rsidRDefault="000E3AD3" w:rsidP="000E3AD3">
      <w:pPr>
        <w:numPr>
          <w:ilvl w:val="0"/>
          <w:numId w:val="2"/>
        </w:numPr>
        <w:tabs>
          <w:tab w:val="left" w:pos="1037"/>
        </w:tabs>
        <w:spacing w:line="239" w:lineRule="auto"/>
        <w:ind w:firstLine="703"/>
        <w:rPr>
          <w:rFonts w:ascii="Times New Roman" w:eastAsia="Times New Roman" w:hAnsi="Times New Roman"/>
          <w:sz w:val="28"/>
          <w:lang w:val="kk-KZ"/>
        </w:rPr>
      </w:pPr>
      <w:r w:rsidRPr="000E3AD3">
        <w:rPr>
          <w:rFonts w:ascii="Times New Roman" w:eastAsia="Times New Roman" w:hAnsi="Times New Roman"/>
          <w:sz w:val="28"/>
          <w:lang w:val="kk-KZ"/>
        </w:rPr>
        <w:t>бірлестіктің қызығушылықтарына неғұрлым жауап беретін əдістермен үкіметке ықпал етуді өздеріне мақсат етіп қоятын индивидтер ассоциациясы;</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numPr>
          <w:ilvl w:val="0"/>
          <w:numId w:val="2"/>
        </w:numPr>
        <w:tabs>
          <w:tab w:val="left" w:pos="1190"/>
        </w:tabs>
        <w:spacing w:line="239" w:lineRule="auto"/>
        <w:ind w:firstLine="703"/>
        <w:rPr>
          <w:rFonts w:ascii="Times New Roman" w:eastAsia="Times New Roman" w:hAnsi="Times New Roman"/>
          <w:sz w:val="28"/>
          <w:lang w:val="kk-KZ"/>
        </w:rPr>
      </w:pPr>
      <w:r w:rsidRPr="000E3AD3">
        <w:rPr>
          <w:rFonts w:ascii="Times New Roman" w:eastAsia="Times New Roman" w:hAnsi="Times New Roman"/>
          <w:sz w:val="28"/>
          <w:lang w:val="kk-KZ"/>
        </w:rPr>
        <w:t>оны құрайтын азаматтардың қызығушылықтары мен пайдасын көздейтін ерекше байланыспен біріккен адамдардың топтары;</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numPr>
          <w:ilvl w:val="0"/>
          <w:numId w:val="2"/>
        </w:numPr>
        <w:tabs>
          <w:tab w:val="left" w:pos="1138"/>
        </w:tabs>
        <w:spacing w:line="0" w:lineRule="atLeast"/>
        <w:ind w:firstLine="703"/>
        <w:jc w:val="both"/>
        <w:rPr>
          <w:rFonts w:ascii="Times New Roman" w:eastAsia="Times New Roman" w:hAnsi="Times New Roman"/>
          <w:sz w:val="28"/>
          <w:lang w:val="kk-KZ"/>
        </w:rPr>
      </w:pPr>
      <w:r w:rsidRPr="000E3AD3">
        <w:rPr>
          <w:rFonts w:ascii="Times New Roman" w:eastAsia="Times New Roman" w:hAnsi="Times New Roman"/>
          <w:sz w:val="28"/>
          <w:lang w:val="kk-KZ"/>
        </w:rPr>
        <w:t>өздерінің мемлекет жəне басқа да саяси институттарға қатысты биліктік мəні бар қызығушылықтарын білдіру мен оған қол жеткізу мақсатында құрылған ерікті бірлестіктер;</w:t>
      </w:r>
    </w:p>
    <w:p w:rsidR="000E3AD3" w:rsidRPr="000E3AD3" w:rsidRDefault="000E3AD3" w:rsidP="000E3AD3">
      <w:pPr>
        <w:spacing w:line="3" w:lineRule="exact"/>
        <w:rPr>
          <w:rFonts w:ascii="Times New Roman" w:eastAsia="Times New Roman" w:hAnsi="Times New Roman"/>
          <w:sz w:val="28"/>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Қызығушылық танытып отырған топтың мүшелерінің ұжымдық мүдделерін жүзеге асыру биліктік шешімдерді қабылдауды талап еткен жағдайда, бұл топ қысым тобына айналады. Қысым топтары айқын ұйымдасқан құрылымға, тұрақты қызметтер мен кадрлық аппаратқа ие. Қоғамның саяси өміріне ықпал ету күші бойынша олар көп жағдайда саяси партиялардың ықпалынан асып түседі.</w:t>
      </w:r>
    </w:p>
    <w:p w:rsidR="000E3AD3" w:rsidRPr="000E3AD3" w:rsidRDefault="000E3AD3" w:rsidP="000E3AD3">
      <w:pPr>
        <w:spacing w:line="5" w:lineRule="exact"/>
        <w:rPr>
          <w:rFonts w:ascii="Times New Roman" w:eastAsia="Times New Roman" w:hAnsi="Times New Roman"/>
          <w:sz w:val="28"/>
          <w:lang w:val="kk-KZ"/>
        </w:rPr>
      </w:pPr>
    </w:p>
    <w:p w:rsidR="000E3AD3" w:rsidRPr="000E3AD3" w:rsidRDefault="000E3AD3" w:rsidP="000E3AD3">
      <w:pPr>
        <w:spacing w:line="239" w:lineRule="auto"/>
        <w:ind w:firstLine="710"/>
        <w:rPr>
          <w:rFonts w:ascii="Times New Roman" w:eastAsia="Times New Roman" w:hAnsi="Times New Roman"/>
          <w:sz w:val="28"/>
          <w:lang w:val="kk-KZ"/>
        </w:rPr>
      </w:pPr>
      <w:r w:rsidRPr="000E3AD3">
        <w:rPr>
          <w:rFonts w:ascii="Times New Roman" w:eastAsia="Times New Roman" w:hAnsi="Times New Roman"/>
          <w:sz w:val="28"/>
          <w:lang w:val="kk-KZ"/>
        </w:rPr>
        <w:t>Қысым топтарының мемлекеттік билік құрылымдарына ықпал ету əдістері:</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spacing w:line="0" w:lineRule="atLeast"/>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а) өзінің мүшелерін биліктің атқарушы жəне өкілдік органдарының құрамына, сонымен қатар басқару аппаратының қызметкері ретінде тікелей ұсыну;</w:t>
      </w:r>
    </w:p>
    <w:p w:rsidR="000E3AD3" w:rsidRPr="000E3AD3" w:rsidRDefault="000E3AD3" w:rsidP="000E3AD3">
      <w:pPr>
        <w:spacing w:line="3" w:lineRule="exact"/>
        <w:rPr>
          <w:rFonts w:ascii="Times New Roman" w:eastAsia="Times New Roman" w:hAnsi="Times New Roman"/>
          <w:sz w:val="28"/>
          <w:lang w:val="kk-KZ"/>
        </w:rPr>
      </w:pPr>
    </w:p>
    <w:p w:rsidR="000E3AD3" w:rsidRPr="000E3AD3" w:rsidRDefault="000E3AD3" w:rsidP="000E3AD3">
      <w:pPr>
        <w:spacing w:line="239" w:lineRule="auto"/>
        <w:ind w:firstLine="710"/>
        <w:rPr>
          <w:rFonts w:ascii="Times New Roman" w:eastAsia="Times New Roman" w:hAnsi="Times New Roman"/>
          <w:sz w:val="28"/>
          <w:lang w:val="kk-KZ"/>
        </w:rPr>
      </w:pPr>
      <w:r w:rsidRPr="000E3AD3">
        <w:rPr>
          <w:rFonts w:ascii="Times New Roman" w:eastAsia="Times New Roman" w:hAnsi="Times New Roman"/>
          <w:sz w:val="28"/>
          <w:lang w:val="kk-KZ"/>
        </w:rPr>
        <w:t>б) топ мүшелерінің парламенттік комиссия жұмыстарына, ведомствоаралық комитеттердегі жəне қызметтердегі жұмыстарға қатысуы;</w:t>
      </w:r>
    </w:p>
    <w:p w:rsidR="000E3AD3" w:rsidRPr="000E3AD3" w:rsidRDefault="000E3AD3" w:rsidP="000E3AD3">
      <w:pPr>
        <w:spacing w:line="239" w:lineRule="auto"/>
        <w:ind w:firstLine="710"/>
        <w:rPr>
          <w:rFonts w:ascii="Times New Roman" w:eastAsia="Times New Roman" w:hAnsi="Times New Roman"/>
          <w:sz w:val="28"/>
          <w:lang w:val="kk-KZ"/>
        </w:rPr>
        <w:sectPr w:rsidR="000E3AD3" w:rsidRPr="000E3AD3">
          <w:pgSz w:w="11900" w:h="16838"/>
          <w:pgMar w:top="1107" w:right="1144" w:bottom="171" w:left="1140" w:header="0" w:footer="0" w:gutter="0"/>
          <w:cols w:space="0" w:equalWidth="0">
            <w:col w:w="9620"/>
          </w:cols>
          <w:docGrid w:linePitch="360"/>
        </w:sectPr>
      </w:pPr>
    </w:p>
    <w:p w:rsidR="000E3AD3" w:rsidRPr="000E3AD3" w:rsidRDefault="000E3AD3" w:rsidP="000E3AD3">
      <w:pPr>
        <w:spacing w:line="94" w:lineRule="exact"/>
        <w:rPr>
          <w:rFonts w:ascii="Times New Roman" w:eastAsia="Times New Roman" w:hAnsi="Times New Roman"/>
          <w:lang w:val="kk-KZ"/>
        </w:rPr>
      </w:pPr>
    </w:p>
    <w:p w:rsidR="000E3AD3" w:rsidRPr="000E3AD3" w:rsidRDefault="000E3AD3" w:rsidP="000E3AD3">
      <w:pPr>
        <w:spacing w:line="0" w:lineRule="atLeast"/>
        <w:ind w:right="-19"/>
        <w:jc w:val="center"/>
        <w:rPr>
          <w:rFonts w:ascii="Times New Roman" w:eastAsia="Times New Roman" w:hAnsi="Times New Roman"/>
          <w:sz w:val="28"/>
          <w:lang w:val="kk-KZ"/>
        </w:rPr>
      </w:pPr>
      <w:r w:rsidRPr="000E3AD3">
        <w:rPr>
          <w:rFonts w:ascii="Times New Roman" w:eastAsia="Times New Roman" w:hAnsi="Times New Roman"/>
          <w:sz w:val="28"/>
          <w:lang w:val="kk-KZ"/>
        </w:rPr>
        <w:t>66</w:t>
      </w:r>
    </w:p>
    <w:p w:rsidR="000E3AD3" w:rsidRPr="000E3AD3" w:rsidRDefault="000E3AD3" w:rsidP="000E3AD3">
      <w:pPr>
        <w:spacing w:line="0" w:lineRule="atLeast"/>
        <w:ind w:right="-19"/>
        <w:jc w:val="center"/>
        <w:rPr>
          <w:rFonts w:ascii="Times New Roman" w:eastAsia="Times New Roman" w:hAnsi="Times New Roman"/>
          <w:sz w:val="28"/>
          <w:lang w:val="kk-KZ"/>
        </w:rPr>
        <w:sectPr w:rsidR="000E3AD3" w:rsidRPr="000E3AD3">
          <w:type w:val="continuous"/>
          <w:pgSz w:w="11900" w:h="16838"/>
          <w:pgMar w:top="1107" w:right="1144" w:bottom="171" w:left="1140" w:header="0" w:footer="0" w:gutter="0"/>
          <w:cols w:space="0" w:equalWidth="0">
            <w:col w:w="9620"/>
          </w:cols>
          <w:docGrid w:linePitch="360"/>
        </w:sectPr>
      </w:pPr>
    </w:p>
    <w:p w:rsidR="000E3AD3" w:rsidRPr="000E3AD3" w:rsidRDefault="000E3AD3" w:rsidP="000E3AD3">
      <w:pPr>
        <w:spacing w:line="0" w:lineRule="atLeast"/>
        <w:ind w:left="700"/>
        <w:rPr>
          <w:rFonts w:ascii="Times New Roman" w:eastAsia="Times New Roman" w:hAnsi="Times New Roman"/>
          <w:sz w:val="28"/>
          <w:lang w:val="kk-KZ"/>
        </w:rPr>
      </w:pPr>
      <w:bookmarkStart w:id="0" w:name="page67"/>
      <w:bookmarkEnd w:id="0"/>
      <w:r w:rsidRPr="000E3AD3">
        <w:rPr>
          <w:rFonts w:ascii="Times New Roman" w:eastAsia="Times New Roman" w:hAnsi="Times New Roman"/>
          <w:sz w:val="28"/>
          <w:lang w:val="kk-KZ"/>
        </w:rPr>
        <w:lastRenderedPageBreak/>
        <w:t>в) парламент, үкімет мүшелерімен жеке байланыс пен қатынасты ұстану.</w:t>
      </w:r>
    </w:p>
    <w:p w:rsidR="000E3AD3" w:rsidRPr="000E3AD3" w:rsidRDefault="000E3AD3" w:rsidP="000E3AD3">
      <w:pPr>
        <w:spacing w:line="4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Негізгі қызметтері:</w:t>
      </w: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а) əлеуметтік эмоциялар мен күтулердің (қанағаттанбау немесе ынтымақтастық сезімі) саяси талаптарға (артикуляция) айналуы;</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41"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б) жеке қызығушылықтармен келісу жəне жалпытоптық мақсаттарды дайындау (aggregation);</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в) билік құрылымдарын сол немесе басқа қоғамдық мəселелердің жағдайлары туралы хабардар ету (қоғамдық пікірдің таратылуы);</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left="700" w:right="20"/>
        <w:rPr>
          <w:rFonts w:ascii="Times New Roman" w:eastAsia="Times New Roman" w:hAnsi="Times New Roman"/>
          <w:sz w:val="28"/>
          <w:lang w:val="kk-KZ"/>
        </w:rPr>
      </w:pPr>
      <w:r w:rsidRPr="000E3AD3">
        <w:rPr>
          <w:rFonts w:ascii="Times New Roman" w:eastAsia="Times New Roman" w:hAnsi="Times New Roman"/>
          <w:sz w:val="28"/>
          <w:lang w:val="kk-KZ"/>
        </w:rPr>
        <w:t>г) саяси элиталардың, қоғамның биліктік құрылымдарының қалыптасуы. Қазақстандағы қысым топтары. Заманауи саяси тəжірибе көрсетіп</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right="20"/>
        <w:jc w:val="both"/>
        <w:rPr>
          <w:rFonts w:ascii="Times New Roman" w:eastAsia="Times New Roman" w:hAnsi="Times New Roman"/>
          <w:sz w:val="28"/>
          <w:lang w:val="kk-KZ"/>
        </w:rPr>
      </w:pPr>
      <w:r w:rsidRPr="000E3AD3">
        <w:rPr>
          <w:rFonts w:ascii="Times New Roman" w:eastAsia="Times New Roman" w:hAnsi="Times New Roman"/>
          <w:sz w:val="28"/>
          <w:lang w:val="kk-KZ"/>
        </w:rPr>
        <w:t>отырғандай, бұрынғы КСРО кейбір елдерінде, оның ішінде Қазақстанда жекелеген қызығушылық топтарының əрекеті (атқарушы билік саласында қызмет ететін қысым топтары) басқарудың көлеңкелі түрлерінің, мемлекеттік шенеуніктердің жемқорлығының, шешім қабылдау саласындағы қылмыстың артуына ықпал етуде.</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Ұлттық лоббизмнің ерекшеліктері, қысым топтарының əдістемесі:</w:t>
      </w:r>
    </w:p>
    <w:p w:rsidR="000E3AD3" w:rsidRPr="000E3AD3" w:rsidRDefault="000E3AD3" w:rsidP="000E3AD3">
      <w:pPr>
        <w:numPr>
          <w:ilvl w:val="0"/>
          <w:numId w:val="3"/>
        </w:numPr>
        <w:tabs>
          <w:tab w:val="left" w:pos="1114"/>
        </w:tabs>
        <w:spacing w:line="241" w:lineRule="auto"/>
        <w:ind w:right="20" w:firstLine="703"/>
        <w:rPr>
          <w:rFonts w:ascii="Times New Roman" w:eastAsia="Times New Roman" w:hAnsi="Times New Roman"/>
          <w:sz w:val="28"/>
          <w:lang w:val="kk-KZ"/>
        </w:rPr>
      </w:pPr>
      <w:r w:rsidRPr="000E3AD3">
        <w:rPr>
          <w:rFonts w:ascii="Times New Roman" w:eastAsia="Times New Roman" w:hAnsi="Times New Roman"/>
          <w:sz w:val="28"/>
          <w:lang w:val="kk-KZ"/>
        </w:rPr>
        <w:t>Қазақстанда терең тамыр жайған трайбализм, жершілдік, аймаққа бөлінушілдік, рушылдық институттарының ресми емес қызмет етуі;</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numPr>
          <w:ilvl w:val="0"/>
          <w:numId w:val="3"/>
        </w:numPr>
        <w:tabs>
          <w:tab w:val="left" w:pos="1090"/>
        </w:tabs>
        <w:spacing w:line="239" w:lineRule="auto"/>
        <w:ind w:right="20" w:firstLine="703"/>
        <w:jc w:val="both"/>
        <w:rPr>
          <w:rFonts w:ascii="Times New Roman" w:eastAsia="Times New Roman" w:hAnsi="Times New Roman"/>
          <w:sz w:val="28"/>
          <w:lang w:val="kk-KZ"/>
        </w:rPr>
      </w:pPr>
      <w:r w:rsidRPr="000E3AD3">
        <w:rPr>
          <w:rFonts w:ascii="Times New Roman" w:eastAsia="Times New Roman" w:hAnsi="Times New Roman"/>
          <w:sz w:val="28"/>
          <w:lang w:val="kk-KZ"/>
        </w:rPr>
        <w:t>батыстық қысым топтарынан айырмашылығы, қазақстандық топтар негізінен, заң шығару құрылымында емес, атқару билігі саласында əрекет етеді;</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numPr>
          <w:ilvl w:val="0"/>
          <w:numId w:val="3"/>
        </w:numPr>
        <w:tabs>
          <w:tab w:val="left" w:pos="1109"/>
        </w:tabs>
        <w:spacing w:line="239" w:lineRule="auto"/>
        <w:ind w:right="20" w:firstLine="703"/>
        <w:jc w:val="both"/>
        <w:rPr>
          <w:rFonts w:ascii="Times New Roman" w:eastAsia="Times New Roman" w:hAnsi="Times New Roman"/>
          <w:sz w:val="28"/>
          <w:lang w:val="kk-KZ"/>
        </w:rPr>
      </w:pPr>
      <w:r w:rsidRPr="000E3AD3">
        <w:rPr>
          <w:rFonts w:ascii="Times New Roman" w:eastAsia="Times New Roman" w:hAnsi="Times New Roman"/>
          <w:sz w:val="28"/>
          <w:lang w:val="kk-KZ"/>
        </w:rPr>
        <w:t>олар өздерінің лоббистік əрекеттерінде, негізінен, біздің жағдайда тиімді əдістерді, яғни сатып алу, пара алу, ықпалды адамдармен жеке (туыстық) байланыстарды қолданады.</w:t>
      </w:r>
    </w:p>
    <w:p w:rsidR="000E3AD3" w:rsidRPr="000E3AD3" w:rsidRDefault="000E3AD3" w:rsidP="000E3AD3">
      <w:pPr>
        <w:spacing w:line="2" w:lineRule="exact"/>
        <w:rPr>
          <w:rFonts w:ascii="Times New Roman" w:eastAsia="Times New Roman" w:hAnsi="Times New Roman"/>
          <w:sz w:val="28"/>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Осылайша, азаматтық қоғам, құқықтық демократиялық мемлекет қалыптасып келе жатқан жағдайда пайда болған жəне қызмет етуші қысым топтары басқару мен мəселені шешудің басым түрі əкімшіліктік-командалық əдістер болған бұрынғы саяси жүйелердің ізімен келеді. Бұл жағынан Қазақстандағы демократиялық процестердің дамуы қысым топтарының күші мен əлсіз жағына тікелей тəуелді болады.</w:t>
      </w:r>
    </w:p>
    <w:p w:rsidR="000E3AD3" w:rsidRPr="000E3AD3" w:rsidRDefault="000E3AD3" w:rsidP="000E3AD3">
      <w:pPr>
        <w:spacing w:line="5" w:lineRule="exact"/>
        <w:rPr>
          <w:rFonts w:ascii="Times New Roman" w:eastAsia="Times New Roman" w:hAnsi="Times New Roman"/>
          <w:sz w:val="28"/>
          <w:lang w:val="kk-KZ"/>
        </w:rPr>
      </w:pPr>
    </w:p>
    <w:p w:rsidR="000E3AD3" w:rsidRPr="000E3AD3" w:rsidRDefault="000E3AD3" w:rsidP="000E3AD3">
      <w:pPr>
        <w:spacing w:line="0" w:lineRule="atLeast"/>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Қызығушылықтар топтарының жіктелуі ұйымдастыру дəрежесі мен шығу тегі бойынша қызығушылықтар топтарын аномиялық жəне институционалдық деп бөледі. Аномиялық топтар қандай да бір жағдайға аяқ астынан болған реакция тəрізді ойламаған жерден болатын бірлестіктерді білдіреді. Институционалдық қызығушылықтар топтарына ұйымдасқан құрылымға, қызметке, мамандар аппаратына ие формальді бірлестіктер жатады.</w:t>
      </w:r>
    </w:p>
    <w:p w:rsidR="000E3AD3" w:rsidRPr="000E3AD3" w:rsidRDefault="000E3AD3" w:rsidP="000E3AD3">
      <w:pPr>
        <w:spacing w:line="2" w:lineRule="exact"/>
        <w:rPr>
          <w:rFonts w:ascii="Times New Roman" w:eastAsia="Times New Roman" w:hAnsi="Times New Roman"/>
          <w:sz w:val="28"/>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Іс-əрекетінің əдістемесі бойынша ассоциативті жəне ассоциативті емес топтарға бөледі. Бірінші топтар адамдардың туыстық, діни, əлеуметтік-мəдени негізде формальді емес жəне еріксіз бірлігі ретінде пайда болады (ғылыми жəне студенттік қоғамдар, діни секталар). Ассоциативті қызығушылық топтары белгілі бір міндеттерді шешуді мақсат еткен жəне қызығушылықтарды білдіруге маманданған ерікті бірлестіктер (кəсіби одақтар, кəсіпкерлік ассоциациялары, азаматтық қозғалыстар).</w:t>
      </w:r>
    </w:p>
    <w:p w:rsidR="000E3AD3" w:rsidRPr="000E3AD3" w:rsidRDefault="000E3AD3" w:rsidP="000E3AD3">
      <w:pPr>
        <w:spacing w:line="6" w:lineRule="exact"/>
        <w:rPr>
          <w:rFonts w:ascii="Times New Roman" w:eastAsia="Times New Roman" w:hAnsi="Times New Roman"/>
          <w:sz w:val="28"/>
          <w:lang w:val="kk-KZ"/>
        </w:rPr>
      </w:pPr>
    </w:p>
    <w:p w:rsidR="000E3AD3" w:rsidRPr="000E3AD3" w:rsidRDefault="000E3AD3" w:rsidP="000E3AD3">
      <w:pPr>
        <w:spacing w:line="241"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Əрекет сипаты бойынша қызығушылықтарды бірмақсатты жəне көпмақсатты топтар деп бөледі. Олар туралы аттарының өзі айтып тұр.</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tabs>
          <w:tab w:val="left" w:pos="2220"/>
          <w:tab w:val="left" w:pos="3620"/>
          <w:tab w:val="left" w:pos="4900"/>
          <w:tab w:val="left" w:pos="6480"/>
          <w:tab w:val="left" w:pos="8060"/>
        </w:tabs>
        <w:spacing w:line="0" w:lineRule="atLeast"/>
        <w:ind w:left="700"/>
        <w:rPr>
          <w:rFonts w:ascii="Times New Roman" w:eastAsia="Times New Roman" w:hAnsi="Times New Roman"/>
          <w:sz w:val="27"/>
          <w:lang w:val="kk-KZ"/>
        </w:rPr>
      </w:pPr>
      <w:r w:rsidRPr="000E3AD3">
        <w:rPr>
          <w:rFonts w:ascii="Times New Roman" w:eastAsia="Times New Roman" w:hAnsi="Times New Roman"/>
          <w:sz w:val="28"/>
          <w:lang w:val="kk-KZ"/>
        </w:rPr>
        <w:t>Қоғамды</w:t>
      </w:r>
      <w:r w:rsidRPr="000E3AD3">
        <w:rPr>
          <w:rFonts w:ascii="Times New Roman" w:eastAsia="Times New Roman" w:hAnsi="Times New Roman"/>
          <w:lang w:val="kk-KZ"/>
        </w:rPr>
        <w:tab/>
      </w:r>
      <w:r w:rsidRPr="000E3AD3">
        <w:rPr>
          <w:rFonts w:ascii="Times New Roman" w:eastAsia="Times New Roman" w:hAnsi="Times New Roman"/>
          <w:sz w:val="28"/>
          <w:lang w:val="kk-KZ"/>
        </w:rPr>
        <w:t>басқару</w:t>
      </w:r>
      <w:r w:rsidRPr="000E3AD3">
        <w:rPr>
          <w:rFonts w:ascii="Times New Roman" w:eastAsia="Times New Roman" w:hAnsi="Times New Roman"/>
          <w:lang w:val="kk-KZ"/>
        </w:rPr>
        <w:tab/>
      </w:r>
      <w:r w:rsidRPr="000E3AD3">
        <w:rPr>
          <w:rFonts w:ascii="Times New Roman" w:eastAsia="Times New Roman" w:hAnsi="Times New Roman"/>
          <w:sz w:val="28"/>
          <w:lang w:val="kk-KZ"/>
        </w:rPr>
        <w:t>саласы</w:t>
      </w:r>
      <w:r w:rsidRPr="000E3AD3">
        <w:rPr>
          <w:rFonts w:ascii="Times New Roman" w:eastAsia="Times New Roman" w:hAnsi="Times New Roman"/>
          <w:lang w:val="kk-KZ"/>
        </w:rPr>
        <w:tab/>
      </w:r>
      <w:r w:rsidRPr="000E3AD3">
        <w:rPr>
          <w:rFonts w:ascii="Times New Roman" w:eastAsia="Times New Roman" w:hAnsi="Times New Roman"/>
          <w:sz w:val="28"/>
          <w:lang w:val="kk-KZ"/>
        </w:rPr>
        <w:t>бойынша</w:t>
      </w:r>
      <w:r w:rsidRPr="000E3AD3">
        <w:rPr>
          <w:rFonts w:ascii="Times New Roman" w:eastAsia="Times New Roman" w:hAnsi="Times New Roman"/>
          <w:lang w:val="kk-KZ"/>
        </w:rPr>
        <w:tab/>
      </w:r>
      <w:r w:rsidRPr="000E3AD3">
        <w:rPr>
          <w:rFonts w:ascii="Times New Roman" w:eastAsia="Times New Roman" w:hAnsi="Times New Roman"/>
          <w:sz w:val="28"/>
          <w:lang w:val="kk-KZ"/>
        </w:rPr>
        <w:t>мəдениет</w:t>
      </w:r>
      <w:r w:rsidRPr="000E3AD3">
        <w:rPr>
          <w:rFonts w:ascii="Times New Roman" w:eastAsia="Times New Roman" w:hAnsi="Times New Roman"/>
          <w:lang w:val="kk-KZ"/>
        </w:rPr>
        <w:tab/>
      </w:r>
      <w:r w:rsidRPr="000E3AD3">
        <w:rPr>
          <w:rFonts w:ascii="Times New Roman" w:eastAsia="Times New Roman" w:hAnsi="Times New Roman"/>
          <w:sz w:val="27"/>
          <w:lang w:val="kk-KZ"/>
        </w:rPr>
        <w:t>саласындағы</w:t>
      </w:r>
    </w:p>
    <w:p w:rsidR="000E3AD3" w:rsidRPr="000E3AD3" w:rsidRDefault="000E3AD3" w:rsidP="000E3AD3">
      <w:pPr>
        <w:tabs>
          <w:tab w:val="left" w:pos="2220"/>
          <w:tab w:val="left" w:pos="3620"/>
          <w:tab w:val="left" w:pos="4900"/>
          <w:tab w:val="left" w:pos="6480"/>
          <w:tab w:val="left" w:pos="8060"/>
        </w:tabs>
        <w:spacing w:line="0" w:lineRule="atLeast"/>
        <w:ind w:left="700"/>
        <w:rPr>
          <w:rFonts w:ascii="Times New Roman" w:eastAsia="Times New Roman" w:hAnsi="Times New Roman"/>
          <w:sz w:val="27"/>
          <w:lang w:val="kk-KZ"/>
        </w:rPr>
        <w:sectPr w:rsidR="000E3AD3" w:rsidRPr="000E3AD3">
          <w:pgSz w:w="11900" w:h="16838"/>
          <w:pgMar w:top="1106" w:right="1124" w:bottom="171" w:left="1140" w:header="0" w:footer="0" w:gutter="0"/>
          <w:cols w:space="0" w:equalWidth="0">
            <w:col w:w="9640"/>
          </w:cols>
          <w:docGrid w:linePitch="360"/>
        </w:sectPr>
      </w:pPr>
    </w:p>
    <w:p w:rsidR="000E3AD3" w:rsidRPr="000E3AD3" w:rsidRDefault="000E3AD3" w:rsidP="000E3AD3">
      <w:pPr>
        <w:spacing w:line="140" w:lineRule="exact"/>
        <w:rPr>
          <w:rFonts w:ascii="Times New Roman" w:eastAsia="Times New Roman" w:hAnsi="Times New Roman"/>
          <w:lang w:val="kk-KZ"/>
        </w:rPr>
      </w:pPr>
    </w:p>
    <w:p w:rsidR="000E3AD3" w:rsidRPr="000E3AD3" w:rsidRDefault="000E3AD3" w:rsidP="000E3AD3">
      <w:pPr>
        <w:spacing w:line="0" w:lineRule="atLeast"/>
        <w:jc w:val="center"/>
        <w:rPr>
          <w:rFonts w:ascii="Times New Roman" w:eastAsia="Times New Roman" w:hAnsi="Times New Roman"/>
          <w:sz w:val="28"/>
          <w:lang w:val="kk-KZ"/>
        </w:rPr>
      </w:pPr>
      <w:r w:rsidRPr="000E3AD3">
        <w:rPr>
          <w:rFonts w:ascii="Times New Roman" w:eastAsia="Times New Roman" w:hAnsi="Times New Roman"/>
          <w:sz w:val="28"/>
          <w:lang w:val="kk-KZ"/>
        </w:rPr>
        <w:t>67</w:t>
      </w:r>
    </w:p>
    <w:p w:rsidR="000E3AD3" w:rsidRPr="000E3AD3" w:rsidRDefault="000E3AD3" w:rsidP="000E3AD3">
      <w:pPr>
        <w:spacing w:line="0" w:lineRule="atLeast"/>
        <w:jc w:val="center"/>
        <w:rPr>
          <w:rFonts w:ascii="Times New Roman" w:eastAsia="Times New Roman" w:hAnsi="Times New Roman"/>
          <w:sz w:val="28"/>
          <w:lang w:val="kk-KZ"/>
        </w:rPr>
        <w:sectPr w:rsidR="000E3AD3" w:rsidRPr="000E3AD3">
          <w:type w:val="continuous"/>
          <w:pgSz w:w="11900" w:h="16838"/>
          <w:pgMar w:top="1106" w:right="1124" w:bottom="171" w:left="1140" w:header="0" w:footer="0" w:gutter="0"/>
          <w:cols w:space="0" w:equalWidth="0">
            <w:col w:w="9640"/>
          </w:cols>
          <w:docGrid w:linePitch="360"/>
        </w:sectPr>
      </w:pPr>
    </w:p>
    <w:p w:rsidR="000E3AD3" w:rsidRPr="000E3AD3" w:rsidRDefault="000E3AD3" w:rsidP="000E3AD3">
      <w:pPr>
        <w:spacing w:line="250" w:lineRule="auto"/>
        <w:ind w:right="20"/>
        <w:jc w:val="both"/>
        <w:rPr>
          <w:rFonts w:ascii="Times New Roman" w:eastAsia="Times New Roman" w:hAnsi="Times New Roman"/>
          <w:sz w:val="28"/>
          <w:lang w:val="kk-KZ"/>
        </w:rPr>
      </w:pPr>
      <w:bookmarkStart w:id="1" w:name="page68"/>
      <w:bookmarkEnd w:id="1"/>
      <w:r w:rsidRPr="000E3AD3">
        <w:rPr>
          <w:rFonts w:ascii="Times New Roman" w:eastAsia="Times New Roman" w:hAnsi="Times New Roman"/>
          <w:sz w:val="28"/>
          <w:lang w:val="kk-KZ"/>
        </w:rPr>
        <w:lastRenderedPageBreak/>
        <w:t>шығармашылық одақтары, экономикалық саладағы тұтынушылар одағы жəне т.б. сияқты қызығушылықтар топтарына бөледі. Территориялық белгілері бойынша аймақтық, аудандық жəне т.б. деп жіктеледі.</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spacing w:line="241"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Қызығушылықтар топтарының алуан түрлілігі түрлі əлеуметтік қабаттардың,түрлі қажеттіліктері бар қауымдастықтардың, оларға жету жолдары туралы қызығушылықтар мен көзқарастар бар екендігін дəлелдейді.</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1"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b/>
          <w:sz w:val="28"/>
          <w:lang w:val="kk-KZ"/>
        </w:rPr>
      </w:pPr>
      <w:r w:rsidRPr="000E3AD3">
        <w:rPr>
          <w:rFonts w:ascii="Times New Roman" w:eastAsia="Times New Roman" w:hAnsi="Times New Roman"/>
          <w:b/>
          <w:sz w:val="28"/>
          <w:lang w:val="kk-KZ"/>
        </w:rPr>
        <w:t>7.2 Саяси партиялар жəне партиялық жүйелер</w:t>
      </w:r>
    </w:p>
    <w:p w:rsidR="000E3AD3" w:rsidRPr="000E3AD3" w:rsidRDefault="000E3AD3" w:rsidP="000E3AD3">
      <w:pPr>
        <w:spacing w:line="368" w:lineRule="exact"/>
        <w:rPr>
          <w:rFonts w:ascii="Times New Roman" w:eastAsia="Times New Roman" w:hAnsi="Times New Roman"/>
          <w:lang w:val="kk-KZ"/>
        </w:rPr>
      </w:pPr>
    </w:p>
    <w:p w:rsidR="000E3AD3" w:rsidRPr="000E3AD3" w:rsidRDefault="000E3AD3" w:rsidP="000E3AD3">
      <w:pPr>
        <w:spacing w:line="255"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«Партия» ұғымы латын тілінен енген, «бөлім», «бөлемін» дегенді білдіреді.</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Партия əлеуметтік қабаттар, кластар мен мемлекетке қатысты делдал ретінде болады, бірақ қызығушылықтар топтары мен қоғамдағы басқа да бірлестіктерден ерекшелігі, ол Р. Доуздың анықтамасы бойынша ең саяси болып табылады.</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0" w:lineRule="atLeast"/>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Ол қоғамның əлеуметтік қабаттарының жəне белгілі бір кластардың қызығушылықтарын, қажеттіліктері мен мақсаттарын білдіреді, саяси билік механизмінің қызмет етуіне қатысады. Партияның іс-əрекетінің маңызды жағы болып саяси сананы қалыптастырудан көрінетін қоғамға оның идеологиялық ықпалы табылады.</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Саяси партия - қоғамдағы белгілі бір əлеуметтік қабаттар мен топтардың қызығушылықтары мен қажеттіліктерін білдіретін ұйымдасқан, ерікті жақтастарды білдіретін қоғамдық өмірдің институты, мемлекеттік билікті əр түрлі саяси əдістермен жаулап алуды мақсат тұтады.</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Саяси партияларды біріншіден, партияларға тəн ұйымдасқан құрылым мен дайындалған саяси бағдарламасы жоқ саяси қозғалыстардан, екіншіден, мемлекеттік билікті жаулап алуға емес, оны жүзеге асыратындарға ықпал етуге қол жеткізуге тырысатын қысым топтарынан айырып алған дұрыс.</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0" w:lineRule="atLeast"/>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Заманауи бұқаралық партиялар Европада XIX ғасырдың ортасында қалыптасты. Саяси ғылымда партиялардың тарихи қалыптасу процесі М. Вебер ұсынған сызба бойынша қарастырылады:</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а) аристократиялық үйірмелер (категориялар);</w:t>
      </w: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б) саяси клубтар;</w:t>
      </w: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в) бұқаралық партиялар.</w:t>
      </w:r>
    </w:p>
    <w:p w:rsidR="000E3AD3" w:rsidRPr="000E3AD3" w:rsidRDefault="000E3AD3" w:rsidP="000E3AD3">
      <w:pPr>
        <w:spacing w:line="239"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Партиялар ішкі бірлестіктерге ие тұрақты иерархиялық ұйымдарды білдіреді. Құрылымында партиялар мыналардан тұрады:</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а) партия көшбасшылары;</w:t>
      </w:r>
    </w:p>
    <w:p w:rsidR="000E3AD3" w:rsidRPr="000E3AD3" w:rsidRDefault="000E3AD3" w:rsidP="000E3AD3">
      <w:pPr>
        <w:spacing w:line="239" w:lineRule="auto"/>
        <w:ind w:left="700" w:right="3900"/>
        <w:rPr>
          <w:rFonts w:ascii="Times New Roman" w:eastAsia="Times New Roman" w:hAnsi="Times New Roman"/>
          <w:sz w:val="28"/>
          <w:lang w:val="kk-KZ"/>
        </w:rPr>
      </w:pPr>
      <w:r w:rsidRPr="000E3AD3">
        <w:rPr>
          <w:rFonts w:ascii="Times New Roman" w:eastAsia="Times New Roman" w:hAnsi="Times New Roman"/>
          <w:sz w:val="28"/>
          <w:lang w:val="kk-KZ"/>
        </w:rPr>
        <w:t>б) ми штабы, партияның идеологтарынан; в) партиялық бюрократия;</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left="700" w:right="3440"/>
        <w:rPr>
          <w:rFonts w:ascii="Times New Roman" w:eastAsia="Times New Roman" w:hAnsi="Times New Roman"/>
          <w:sz w:val="28"/>
          <w:lang w:val="kk-KZ"/>
        </w:rPr>
      </w:pPr>
      <w:r w:rsidRPr="000E3AD3">
        <w:rPr>
          <w:rFonts w:ascii="Times New Roman" w:eastAsia="Times New Roman" w:hAnsi="Times New Roman"/>
          <w:sz w:val="28"/>
          <w:lang w:val="kk-KZ"/>
        </w:rPr>
        <w:t>г) бюрократияға жатпайтын партиялық актив; д) партияның белсенді емес мүшелері.</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41"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Саяси партияларды басқа «саяси ойындарға» қатысушылардан мына көрсеткіштер бойынша айырады:</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tabs>
          <w:tab w:val="left" w:pos="1120"/>
          <w:tab w:val="left" w:pos="2480"/>
          <w:tab w:val="left" w:pos="3200"/>
          <w:tab w:val="left" w:pos="4940"/>
          <w:tab w:val="left" w:pos="5780"/>
          <w:tab w:val="left" w:pos="6540"/>
          <w:tab w:val="left" w:pos="7760"/>
          <w:tab w:val="left" w:pos="9160"/>
        </w:tabs>
        <w:spacing w:line="0" w:lineRule="atLeast"/>
        <w:ind w:left="700"/>
        <w:rPr>
          <w:rFonts w:ascii="Times New Roman" w:eastAsia="Times New Roman" w:hAnsi="Times New Roman"/>
          <w:sz w:val="27"/>
          <w:lang w:val="kk-KZ"/>
        </w:rPr>
      </w:pPr>
      <w:r w:rsidRPr="000E3AD3">
        <w:rPr>
          <w:rFonts w:ascii="Times New Roman" w:eastAsia="Times New Roman" w:hAnsi="Times New Roman"/>
          <w:sz w:val="28"/>
          <w:lang w:val="kk-KZ"/>
        </w:rPr>
        <w:t>а)</w:t>
      </w:r>
      <w:r w:rsidRPr="000E3AD3">
        <w:rPr>
          <w:rFonts w:ascii="Times New Roman" w:eastAsia="Times New Roman" w:hAnsi="Times New Roman"/>
          <w:sz w:val="28"/>
          <w:lang w:val="kk-KZ"/>
        </w:rPr>
        <w:tab/>
        <w:t>ұйымның</w:t>
      </w:r>
      <w:r w:rsidRPr="000E3AD3">
        <w:rPr>
          <w:rFonts w:ascii="Times New Roman" w:eastAsia="Times New Roman" w:hAnsi="Times New Roman"/>
          <w:sz w:val="28"/>
          <w:lang w:val="kk-KZ"/>
        </w:rPr>
        <w:tab/>
        <w:t>ұзақ</w:t>
      </w:r>
      <w:r w:rsidRPr="000E3AD3">
        <w:rPr>
          <w:rFonts w:ascii="Times New Roman" w:eastAsia="Times New Roman" w:hAnsi="Times New Roman"/>
          <w:sz w:val="28"/>
          <w:lang w:val="kk-KZ"/>
        </w:rPr>
        <w:tab/>
        <w:t>мерзімділігі,</w:t>
      </w:r>
      <w:r w:rsidRPr="000E3AD3">
        <w:rPr>
          <w:rFonts w:ascii="Times New Roman" w:eastAsia="Times New Roman" w:hAnsi="Times New Roman"/>
          <w:sz w:val="28"/>
          <w:lang w:val="kk-KZ"/>
        </w:rPr>
        <w:tab/>
        <w:t>оның</w:t>
      </w:r>
      <w:r w:rsidRPr="000E3AD3">
        <w:rPr>
          <w:rFonts w:ascii="Times New Roman" w:eastAsia="Times New Roman" w:hAnsi="Times New Roman"/>
          <w:sz w:val="28"/>
          <w:lang w:val="kk-KZ"/>
        </w:rPr>
        <w:tab/>
        <w:t>өмір</w:t>
      </w:r>
      <w:r w:rsidRPr="000E3AD3">
        <w:rPr>
          <w:rFonts w:ascii="Times New Roman" w:eastAsia="Times New Roman" w:hAnsi="Times New Roman"/>
          <w:sz w:val="28"/>
          <w:lang w:val="kk-KZ"/>
        </w:rPr>
        <w:tab/>
        <w:t>сүруінің</w:t>
      </w:r>
      <w:r w:rsidRPr="000E3AD3">
        <w:rPr>
          <w:rFonts w:ascii="Times New Roman" w:eastAsia="Times New Roman" w:hAnsi="Times New Roman"/>
          <w:sz w:val="28"/>
          <w:lang w:val="kk-KZ"/>
        </w:rPr>
        <w:tab/>
        <w:t>ұзақтығы.</w:t>
      </w:r>
      <w:r w:rsidRPr="000E3AD3">
        <w:rPr>
          <w:rFonts w:ascii="Times New Roman" w:eastAsia="Times New Roman" w:hAnsi="Times New Roman"/>
          <w:lang w:val="kk-KZ"/>
        </w:rPr>
        <w:tab/>
      </w:r>
      <w:r w:rsidRPr="000E3AD3">
        <w:rPr>
          <w:rFonts w:ascii="Times New Roman" w:eastAsia="Times New Roman" w:hAnsi="Times New Roman"/>
          <w:sz w:val="27"/>
          <w:lang w:val="kk-KZ"/>
        </w:rPr>
        <w:t>Бұл</w:t>
      </w:r>
    </w:p>
    <w:p w:rsidR="000E3AD3" w:rsidRPr="000E3AD3" w:rsidRDefault="000E3AD3" w:rsidP="000E3AD3">
      <w:pPr>
        <w:tabs>
          <w:tab w:val="left" w:pos="1120"/>
          <w:tab w:val="left" w:pos="2480"/>
          <w:tab w:val="left" w:pos="3200"/>
          <w:tab w:val="left" w:pos="4940"/>
          <w:tab w:val="left" w:pos="5780"/>
          <w:tab w:val="left" w:pos="6540"/>
          <w:tab w:val="left" w:pos="7760"/>
          <w:tab w:val="left" w:pos="9160"/>
        </w:tabs>
        <w:spacing w:line="0" w:lineRule="atLeast"/>
        <w:ind w:left="700"/>
        <w:rPr>
          <w:rFonts w:ascii="Times New Roman" w:eastAsia="Times New Roman" w:hAnsi="Times New Roman"/>
          <w:sz w:val="27"/>
          <w:lang w:val="kk-KZ"/>
        </w:rPr>
        <w:sectPr w:rsidR="000E3AD3" w:rsidRPr="000E3AD3">
          <w:pgSz w:w="11900" w:h="16838"/>
          <w:pgMar w:top="1106" w:right="1124" w:bottom="171" w:left="1140" w:header="0" w:footer="0" w:gutter="0"/>
          <w:cols w:space="0" w:equalWidth="0">
            <w:col w:w="9640"/>
          </w:cols>
          <w:docGrid w:linePitch="360"/>
        </w:sectPr>
      </w:pPr>
    </w:p>
    <w:p w:rsidR="000E3AD3" w:rsidRPr="000E3AD3" w:rsidRDefault="000E3AD3" w:rsidP="000E3AD3">
      <w:pPr>
        <w:spacing w:line="92" w:lineRule="exact"/>
        <w:rPr>
          <w:rFonts w:ascii="Times New Roman" w:eastAsia="Times New Roman" w:hAnsi="Times New Roman"/>
          <w:lang w:val="kk-KZ"/>
        </w:rPr>
      </w:pPr>
    </w:p>
    <w:p w:rsidR="000E3AD3" w:rsidRPr="000E3AD3" w:rsidRDefault="000E3AD3" w:rsidP="000E3AD3">
      <w:pPr>
        <w:spacing w:line="0" w:lineRule="atLeast"/>
        <w:jc w:val="center"/>
        <w:rPr>
          <w:rFonts w:ascii="Times New Roman" w:eastAsia="Times New Roman" w:hAnsi="Times New Roman"/>
          <w:sz w:val="28"/>
          <w:lang w:val="kk-KZ"/>
        </w:rPr>
      </w:pPr>
      <w:r w:rsidRPr="000E3AD3">
        <w:rPr>
          <w:rFonts w:ascii="Times New Roman" w:eastAsia="Times New Roman" w:hAnsi="Times New Roman"/>
          <w:sz w:val="28"/>
          <w:lang w:val="kk-KZ"/>
        </w:rPr>
        <w:t>68</w:t>
      </w:r>
    </w:p>
    <w:p w:rsidR="000E3AD3" w:rsidRPr="000E3AD3" w:rsidRDefault="000E3AD3" w:rsidP="000E3AD3">
      <w:pPr>
        <w:spacing w:line="0" w:lineRule="atLeast"/>
        <w:jc w:val="center"/>
        <w:rPr>
          <w:rFonts w:ascii="Times New Roman" w:eastAsia="Times New Roman" w:hAnsi="Times New Roman"/>
          <w:sz w:val="28"/>
          <w:lang w:val="kk-KZ"/>
        </w:rPr>
        <w:sectPr w:rsidR="000E3AD3" w:rsidRPr="000E3AD3">
          <w:type w:val="continuous"/>
          <w:pgSz w:w="11900" w:h="16838"/>
          <w:pgMar w:top="1106" w:right="1124" w:bottom="171" w:left="1140" w:header="0" w:footer="0" w:gutter="0"/>
          <w:cols w:space="0" w:equalWidth="0">
            <w:col w:w="9640"/>
          </w:cols>
          <w:docGrid w:linePitch="360"/>
        </w:sectPr>
      </w:pPr>
    </w:p>
    <w:p w:rsidR="000E3AD3" w:rsidRPr="000E3AD3" w:rsidRDefault="000E3AD3" w:rsidP="000E3AD3">
      <w:pPr>
        <w:spacing w:line="255" w:lineRule="auto"/>
        <w:ind w:right="20"/>
        <w:jc w:val="both"/>
        <w:rPr>
          <w:rFonts w:ascii="Times New Roman" w:eastAsia="Times New Roman" w:hAnsi="Times New Roman"/>
          <w:sz w:val="28"/>
          <w:lang w:val="kk-KZ"/>
        </w:rPr>
      </w:pPr>
      <w:bookmarkStart w:id="2" w:name="page69"/>
      <w:bookmarkEnd w:id="2"/>
      <w:r w:rsidRPr="000E3AD3">
        <w:rPr>
          <w:rFonts w:ascii="Times New Roman" w:eastAsia="Times New Roman" w:hAnsi="Times New Roman"/>
          <w:sz w:val="28"/>
          <w:lang w:val="kk-KZ"/>
        </w:rPr>
        <w:lastRenderedPageBreak/>
        <w:t>көрсеткіш партияны өздерінің негізін қалаушыларымен бірге жоғалып кететін əдеттегі камарилийлер мен клиентелдерден ерекшелеуге мүмкіндік береді;</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0" w:lineRule="atLeast"/>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б) ұлттық орталықпен (жетекшілікпен) жүйелі байланысты қолдайтын тұрақты жергілікті ұйымдардың болуы, бұл партияның парламенттік топтан айырмашылығын білдіреді;</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в) жергілікті жəне орталық жетекшілердің билікке, күреске назар аударуы. Бұл партияны қоғамдық ұйымдар мен қозғалыстардан (кəсіподақ, жастар жəне т.б. ұйымдары) ерекшелейді;</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г) қоғам жағынан бұқаралық қолдаудың болуы. Аталған көрсеткіш партиялар мен қысым топтарының арасындағы айырмашылықты көрсетеді, қысым топтары əдетте сайлаулар мен парламент өміріне қатыспайды: олар партияларға, үкіметке жəне қоғамдық пікірге жасырын ықпал етеді.</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Оның басқа ұйымдардан айырмашылығын көрсететін басты белгі - мемлекеттік билік үшін ашық күреске бағдарлану.</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Саяси партияның қызметтері:</w:t>
      </w:r>
    </w:p>
    <w:p w:rsidR="000E3AD3" w:rsidRPr="000E3AD3" w:rsidRDefault="000E3AD3" w:rsidP="000E3AD3">
      <w:pPr>
        <w:numPr>
          <w:ilvl w:val="0"/>
          <w:numId w:val="4"/>
        </w:numPr>
        <w:tabs>
          <w:tab w:val="left" w:pos="1133"/>
        </w:tabs>
        <w:spacing w:line="239" w:lineRule="auto"/>
        <w:ind w:right="20" w:firstLine="703"/>
        <w:rPr>
          <w:rFonts w:ascii="Times New Roman" w:eastAsia="Times New Roman" w:hAnsi="Times New Roman"/>
          <w:sz w:val="28"/>
          <w:lang w:val="kk-KZ"/>
        </w:rPr>
      </w:pPr>
      <w:r w:rsidRPr="000E3AD3">
        <w:rPr>
          <w:rFonts w:ascii="Times New Roman" w:eastAsia="Times New Roman" w:hAnsi="Times New Roman"/>
          <w:sz w:val="28"/>
          <w:lang w:val="kk-KZ"/>
        </w:rPr>
        <w:t>саяси - мемлекеттік билікке ұмтылу, саяси құрамды толықтыру, электоралды;</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numPr>
          <w:ilvl w:val="0"/>
          <w:numId w:val="4"/>
        </w:numPr>
        <w:tabs>
          <w:tab w:val="left" w:pos="1042"/>
        </w:tabs>
        <w:spacing w:line="241" w:lineRule="auto"/>
        <w:ind w:right="20" w:firstLine="703"/>
        <w:rPr>
          <w:rFonts w:ascii="Times New Roman" w:eastAsia="Times New Roman" w:hAnsi="Times New Roman"/>
          <w:sz w:val="28"/>
          <w:lang w:val="kk-KZ"/>
        </w:rPr>
      </w:pPr>
      <w:r w:rsidRPr="000E3AD3">
        <w:rPr>
          <w:rFonts w:ascii="Times New Roman" w:eastAsia="Times New Roman" w:hAnsi="Times New Roman"/>
          <w:sz w:val="28"/>
          <w:lang w:val="kk-KZ"/>
        </w:rPr>
        <w:t>идеологиялық қызмет - партиялық идеологияны дайындау, партиялық үгіт-насихат;</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numPr>
          <w:ilvl w:val="0"/>
          <w:numId w:val="4"/>
        </w:numPr>
        <w:tabs>
          <w:tab w:val="left" w:pos="1142"/>
        </w:tabs>
        <w:spacing w:line="239" w:lineRule="auto"/>
        <w:ind w:right="20" w:firstLine="703"/>
        <w:rPr>
          <w:rFonts w:ascii="Times New Roman" w:eastAsia="Times New Roman" w:hAnsi="Times New Roman"/>
          <w:sz w:val="28"/>
          <w:lang w:val="kk-KZ"/>
        </w:rPr>
      </w:pPr>
      <w:r w:rsidRPr="000E3AD3">
        <w:rPr>
          <w:rFonts w:ascii="Times New Roman" w:eastAsia="Times New Roman" w:hAnsi="Times New Roman"/>
          <w:sz w:val="28"/>
          <w:lang w:val="kk-KZ"/>
        </w:rPr>
        <w:t>əлеуметтік қызмет - өкілділік, бұқараның мобилизациясы, саяси əлеуметтену.</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Бұл саяси партияның қызметтерінің жалпыланған сипаттамасы.</w:t>
      </w:r>
    </w:p>
    <w:p w:rsidR="000E3AD3" w:rsidRPr="000E3AD3" w:rsidRDefault="000E3AD3" w:rsidP="000E3AD3">
      <w:pPr>
        <w:spacing w:line="239"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Саяси партияның қоғамның саяси институты ретіндегі басты қызметтеріне мыналар жатады:</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а) саяси мақсатты анықтау жəне билікке қол жеткізу;</w:t>
      </w:r>
    </w:p>
    <w:p w:rsidR="000E3AD3" w:rsidRPr="000E3AD3" w:rsidRDefault="000E3AD3" w:rsidP="000E3AD3">
      <w:pPr>
        <w:spacing w:line="239"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б) үлкен əлеуметтік топтардың қызығушылықтарын анықтау, қанағаттандыру;</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spacing w:line="239"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в) саяси жүйенің барлық деңгейлері үшін саяси көшбасшылар мен элитаны таңдау, сұрыптау;</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spacing w:line="241"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г) партиялық идеологияны дайындау, саяси бағдарламаны жасау жəне жүзеге асыру, үгіт-насихат жүргізу жəне қоғамдық пікірді қалыптастыру;</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spacing w:line="239"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д) саяси əлеуметтендіру, азаматтардың билікке қатысудағы қасиеттері мен қабілетін қалыптастыру;</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spacing w:line="239"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е) биліктің жоғарғы жəне жергілікті органдарын қалыптастыру бойынша сайлау кампанияларын дайындау жəне өткізу.</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3"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b/>
          <w:sz w:val="28"/>
          <w:lang w:val="kk-KZ"/>
        </w:rPr>
      </w:pPr>
      <w:r w:rsidRPr="000E3AD3">
        <w:rPr>
          <w:rFonts w:ascii="Times New Roman" w:eastAsia="Times New Roman" w:hAnsi="Times New Roman"/>
          <w:b/>
          <w:sz w:val="28"/>
          <w:lang w:val="kk-KZ"/>
        </w:rPr>
        <w:t>7.3 Саяси партиялардың жіктелуі</w:t>
      </w:r>
    </w:p>
    <w:p w:rsidR="000E3AD3" w:rsidRPr="000E3AD3" w:rsidRDefault="000E3AD3" w:rsidP="000E3AD3">
      <w:pPr>
        <w:spacing w:line="320" w:lineRule="exact"/>
        <w:rPr>
          <w:rFonts w:ascii="Times New Roman" w:eastAsia="Times New Roman" w:hAnsi="Times New Roman"/>
          <w:lang w:val="kk-KZ"/>
        </w:rPr>
      </w:pPr>
    </w:p>
    <w:p w:rsidR="000E3AD3" w:rsidRPr="000E3AD3" w:rsidRDefault="000E3AD3" w:rsidP="000E3AD3">
      <w:pPr>
        <w:spacing w:line="255"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Пайда болу көрсеткіші бойынша - электоралдық, парламенттік жəне «сырттан пайда болған» партиялар.</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41"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Алғашқы сипаты бойынша - комитет-партиялар, секция - партиялар, ұяшық-партиялар жəне т.б.</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«Кадрлық» жəне «бұқаралық» қағидасы бойынша - мұнда сөз партиялардың сандық көлемі емес, құрылымдық жағы жайында болып отыр.</w:t>
      </w:r>
    </w:p>
    <w:p w:rsidR="000E3AD3" w:rsidRPr="000E3AD3" w:rsidRDefault="000E3AD3" w:rsidP="000E3AD3">
      <w:pPr>
        <w:spacing w:line="239" w:lineRule="auto"/>
        <w:ind w:right="20" w:firstLine="710"/>
        <w:jc w:val="both"/>
        <w:rPr>
          <w:rFonts w:ascii="Times New Roman" w:eastAsia="Times New Roman" w:hAnsi="Times New Roman"/>
          <w:sz w:val="28"/>
          <w:lang w:val="kk-KZ"/>
        </w:rPr>
        <w:sectPr w:rsidR="000E3AD3" w:rsidRPr="000E3AD3">
          <w:pgSz w:w="11900" w:h="16838"/>
          <w:pgMar w:top="1106" w:right="1124" w:bottom="171" w:left="1140" w:header="0" w:footer="0" w:gutter="0"/>
          <w:cols w:space="0" w:equalWidth="0">
            <w:col w:w="9640"/>
          </w:cols>
          <w:docGrid w:linePitch="360"/>
        </w:sectPr>
      </w:pPr>
    </w:p>
    <w:p w:rsidR="000E3AD3" w:rsidRPr="000E3AD3" w:rsidRDefault="000E3AD3" w:rsidP="000E3AD3">
      <w:pPr>
        <w:spacing w:line="142" w:lineRule="exact"/>
        <w:rPr>
          <w:rFonts w:ascii="Times New Roman" w:eastAsia="Times New Roman" w:hAnsi="Times New Roman"/>
          <w:lang w:val="kk-KZ"/>
        </w:rPr>
      </w:pPr>
    </w:p>
    <w:p w:rsidR="000E3AD3" w:rsidRPr="000E3AD3" w:rsidRDefault="000E3AD3" w:rsidP="000E3AD3">
      <w:pPr>
        <w:spacing w:line="0" w:lineRule="atLeast"/>
        <w:jc w:val="center"/>
        <w:rPr>
          <w:rFonts w:ascii="Times New Roman" w:eastAsia="Times New Roman" w:hAnsi="Times New Roman"/>
          <w:sz w:val="28"/>
          <w:lang w:val="kk-KZ"/>
        </w:rPr>
      </w:pPr>
      <w:r w:rsidRPr="000E3AD3">
        <w:rPr>
          <w:rFonts w:ascii="Times New Roman" w:eastAsia="Times New Roman" w:hAnsi="Times New Roman"/>
          <w:sz w:val="28"/>
          <w:lang w:val="kk-KZ"/>
        </w:rPr>
        <w:t>69</w:t>
      </w:r>
    </w:p>
    <w:p w:rsidR="000E3AD3" w:rsidRPr="000E3AD3" w:rsidRDefault="000E3AD3" w:rsidP="000E3AD3">
      <w:pPr>
        <w:spacing w:line="0" w:lineRule="atLeast"/>
        <w:jc w:val="center"/>
        <w:rPr>
          <w:rFonts w:ascii="Times New Roman" w:eastAsia="Times New Roman" w:hAnsi="Times New Roman"/>
          <w:sz w:val="28"/>
          <w:lang w:val="kk-KZ"/>
        </w:rPr>
        <w:sectPr w:rsidR="000E3AD3" w:rsidRPr="000E3AD3">
          <w:type w:val="continuous"/>
          <w:pgSz w:w="11900" w:h="16838"/>
          <w:pgMar w:top="1106" w:right="1124" w:bottom="171" w:left="1140" w:header="0" w:footer="0" w:gutter="0"/>
          <w:cols w:space="0" w:equalWidth="0">
            <w:col w:w="9640"/>
          </w:cols>
          <w:docGrid w:linePitch="360"/>
        </w:sectPr>
      </w:pPr>
    </w:p>
    <w:p w:rsidR="000E3AD3" w:rsidRPr="000E3AD3" w:rsidRDefault="000E3AD3" w:rsidP="000E3AD3">
      <w:pPr>
        <w:spacing w:line="247" w:lineRule="auto"/>
        <w:jc w:val="both"/>
        <w:rPr>
          <w:rFonts w:ascii="Times New Roman" w:eastAsia="Times New Roman" w:hAnsi="Times New Roman"/>
          <w:sz w:val="28"/>
          <w:lang w:val="kk-KZ"/>
        </w:rPr>
      </w:pPr>
      <w:bookmarkStart w:id="3" w:name="page70"/>
      <w:bookmarkEnd w:id="3"/>
      <w:r w:rsidRPr="000E3AD3">
        <w:rPr>
          <w:rFonts w:ascii="Times New Roman" w:eastAsia="Times New Roman" w:hAnsi="Times New Roman"/>
          <w:sz w:val="28"/>
          <w:lang w:val="kk-KZ"/>
        </w:rPr>
        <w:lastRenderedPageBreak/>
        <w:t>Кадрлық партиялар электоралдық комитеттер мен парламенттік топтардан пайда болды (XIX ғасырдың ортасында). Сан жағынан олар көп емес, кəсіби саясаткерлерге, партияға материалдық қолдау көрсете алатын қаржылық элитаға сүйенеді, еркін мүшелік принципін ұстанады.</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0" w:lineRule="atLeast"/>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Бұқаралық саяси партиялар кадрлықтан ең алдымен мүшелерінің көп жəне тұрақты болуымен ерекшеленеді. Тарихи олар кадрлық партиялардан кейін пайда болды, олардың пайда болуы жалпыға ортақ сайлау құқығы. Таратумен, жұмыскерлердің қозғалысының дамуымен байланысты.</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Басқару тəртібіне қатысы бойынша - басқарушы жəне оппозициялық, заңды жəне заңсыз, көшбасшы партиялар жəне аутсайдер (шеттетілген) партиялар, жеке, жалғыз басқарушы партиялар жəне коалиция құрамында басқарушы партиялар жəне т.б.</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Əлеуметтік кластық белгісі бойынша - жұмысшылар, шаруалар, фермерлер, зиялылар партиясы.</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Идеологиялық бағыты бойынша - коммунистік, социал демократиялық, буржуазиялық демократиялық.</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41"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Қоғамдық құрылымға қатысы бойынша - төңкерістік, реформистік, либералды, консервативтік партиялар.</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Партиялық жүйе. Ол саяси партиялардың жиынтығынан, олардың əрқайсысының басқа саяси партиялармен өзара əрекеттерінің сипатынан құралады.</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Партиялық жүйе қоғамдық-саяси күштерді ұйымдастырады, əлеуметтік қызығушылықтар мен саяси көзқарастарды біріктіреді, оларға жергілікті жəне жалпықоғамдық деңгейлерде таратылуға мүмкіндік береді.</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Дəстүрлі түрде келесідей партиялық жүйелерді атап көрсетуге болады:</w:t>
      </w:r>
    </w:p>
    <w:p w:rsidR="000E3AD3" w:rsidRPr="000E3AD3" w:rsidRDefault="000E3AD3" w:rsidP="000E3AD3">
      <w:pPr>
        <w:spacing w:line="0" w:lineRule="atLeast"/>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а) бірпартиялық, мұнда басқа партиялар болмайды. Мұндай жүйенің шеңберінде (бəсеке жоқ) партия мемлекеттік аппараттың бөлігі болып табылады, барлық қоғамдық өмір мейлінше идеологияланады, басымдылыққа басқарудың командалық əдістері ие болады, халық пен билік арасындағы кері байланыс бұзылады;</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б) формальды көппартиялық (бəсекелес, жарысатын), мұнда мемлекеттік билік басында бір бірін жүйелі түрде ауыстырып отыратын екі саяси партия басты позицияға ие болады. Мұндай партиялық жүйелер Ұлыбританияда, АҚШ-та бар. Олар тұрақтылығымен сипатталады, себебі билік басындағы партияны парламенттің көпшілігі қолдайды;</w:t>
      </w:r>
    </w:p>
    <w:p w:rsidR="000E3AD3" w:rsidRPr="000E3AD3" w:rsidRDefault="000E3AD3" w:rsidP="000E3AD3">
      <w:pPr>
        <w:spacing w:line="5"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в) плюралистік бағыттағы көппартиялық жүйелер. Мұндай жүйедегі партияларға сайлау кампанияларын ұйымдастыру мен өткізудегі еркіндік пен жеке даралық тəн, үкіметтік коалиция əрбір партияның бəсекелестікте қол жеткізген нəтижелері бойынша қалыптасады.</w:t>
      </w:r>
    </w:p>
    <w:p w:rsidR="000E3AD3" w:rsidRPr="000E3AD3" w:rsidRDefault="000E3AD3" w:rsidP="000E3AD3">
      <w:pPr>
        <w:spacing w:line="239" w:lineRule="auto"/>
        <w:ind w:firstLine="710"/>
        <w:jc w:val="both"/>
        <w:rPr>
          <w:rFonts w:ascii="Times New Roman" w:eastAsia="Times New Roman" w:hAnsi="Times New Roman"/>
          <w:sz w:val="28"/>
          <w:lang w:val="kk-KZ"/>
        </w:rPr>
        <w:sectPr w:rsidR="000E3AD3" w:rsidRPr="000E3AD3">
          <w:pgSz w:w="11900" w:h="16838"/>
          <w:pgMar w:top="1106" w:right="1144" w:bottom="171" w:left="1140" w:header="0" w:footer="0" w:gutter="0"/>
          <w:cols w:space="0" w:equalWidth="0">
            <w:col w:w="9620"/>
          </w:cols>
          <w:docGrid w:linePitch="360"/>
        </w:sect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78" w:lineRule="exact"/>
        <w:rPr>
          <w:rFonts w:ascii="Times New Roman" w:eastAsia="Times New Roman" w:hAnsi="Times New Roman"/>
          <w:lang w:val="kk-KZ"/>
        </w:rPr>
      </w:pPr>
    </w:p>
    <w:p w:rsidR="000E3AD3" w:rsidRPr="000E3AD3" w:rsidRDefault="000E3AD3" w:rsidP="000E3AD3">
      <w:pPr>
        <w:spacing w:line="0" w:lineRule="atLeast"/>
        <w:ind w:right="-19"/>
        <w:jc w:val="center"/>
        <w:rPr>
          <w:rFonts w:ascii="Times New Roman" w:eastAsia="Times New Roman" w:hAnsi="Times New Roman"/>
          <w:sz w:val="28"/>
          <w:lang w:val="kk-KZ"/>
        </w:rPr>
      </w:pPr>
      <w:r w:rsidRPr="000E3AD3">
        <w:rPr>
          <w:rFonts w:ascii="Times New Roman" w:eastAsia="Times New Roman" w:hAnsi="Times New Roman"/>
          <w:sz w:val="28"/>
          <w:lang w:val="kk-KZ"/>
        </w:rPr>
        <w:t>70</w:t>
      </w:r>
    </w:p>
    <w:p w:rsidR="000E3AD3" w:rsidRPr="000E3AD3" w:rsidRDefault="000E3AD3" w:rsidP="000E3AD3">
      <w:pPr>
        <w:spacing w:line="0" w:lineRule="atLeast"/>
        <w:ind w:right="-19"/>
        <w:jc w:val="center"/>
        <w:rPr>
          <w:rFonts w:ascii="Times New Roman" w:eastAsia="Times New Roman" w:hAnsi="Times New Roman"/>
          <w:sz w:val="28"/>
          <w:lang w:val="kk-KZ"/>
        </w:rPr>
        <w:sectPr w:rsidR="000E3AD3" w:rsidRPr="000E3AD3">
          <w:type w:val="continuous"/>
          <w:pgSz w:w="11900" w:h="16838"/>
          <w:pgMar w:top="1106" w:right="1144" w:bottom="171" w:left="1140" w:header="0" w:footer="0" w:gutter="0"/>
          <w:cols w:space="0" w:equalWidth="0">
            <w:col w:w="9620"/>
          </w:cols>
          <w:docGrid w:linePitch="360"/>
        </w:sectPr>
      </w:pPr>
    </w:p>
    <w:p w:rsidR="000E3AD3" w:rsidRPr="000E3AD3" w:rsidRDefault="000E3AD3" w:rsidP="000E3AD3">
      <w:pPr>
        <w:spacing w:line="274" w:lineRule="auto"/>
        <w:ind w:right="20" w:firstLine="710"/>
        <w:jc w:val="both"/>
        <w:rPr>
          <w:rFonts w:ascii="Times New Roman" w:eastAsia="Times New Roman" w:hAnsi="Times New Roman"/>
          <w:b/>
          <w:sz w:val="28"/>
          <w:lang w:val="kk-KZ"/>
        </w:rPr>
      </w:pPr>
      <w:bookmarkStart w:id="4" w:name="page71"/>
      <w:bookmarkEnd w:id="4"/>
      <w:r w:rsidRPr="000E3AD3">
        <w:rPr>
          <w:rFonts w:ascii="Times New Roman" w:eastAsia="Times New Roman" w:hAnsi="Times New Roman"/>
          <w:b/>
          <w:sz w:val="28"/>
          <w:lang w:val="kk-KZ"/>
        </w:rPr>
        <w:lastRenderedPageBreak/>
        <w:t>8 ТАҚЫРЫП. ДЕМОКРАТИЯ ҚОҒАМНЫҢ САЯСИ ӨМІРІН ҰЙЫМДАСТЫРУ ФОРМАСЫ РЕТІНДЕ</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355"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8.1 Демократия: түсінігі, мəні</w:t>
      </w:r>
    </w:p>
    <w:p w:rsidR="000E3AD3" w:rsidRPr="000E3AD3" w:rsidRDefault="000E3AD3" w:rsidP="000E3AD3">
      <w:pPr>
        <w:spacing w:line="4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8.2 Демократияның дамуының негізгі кезеңдері жəне теориялары</w:t>
      </w:r>
    </w:p>
    <w:p w:rsidR="000E3AD3" w:rsidRPr="000E3AD3" w:rsidRDefault="000E3AD3" w:rsidP="000E3AD3">
      <w:pPr>
        <w:spacing w:line="5"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8.3 Демократия жəне құқық</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9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b/>
          <w:sz w:val="28"/>
          <w:lang w:val="kk-KZ"/>
        </w:rPr>
      </w:pPr>
      <w:r w:rsidRPr="000E3AD3">
        <w:rPr>
          <w:rFonts w:ascii="Times New Roman" w:eastAsia="Times New Roman" w:hAnsi="Times New Roman"/>
          <w:b/>
          <w:sz w:val="28"/>
          <w:lang w:val="kk-KZ"/>
        </w:rPr>
        <w:t>8.1 Демократия: түсінігі, мəні</w:t>
      </w:r>
    </w:p>
    <w:p w:rsidR="000E3AD3" w:rsidRPr="000E3AD3" w:rsidRDefault="000E3AD3" w:rsidP="000E3AD3">
      <w:pPr>
        <w:spacing w:line="320" w:lineRule="exact"/>
        <w:rPr>
          <w:rFonts w:ascii="Times New Roman" w:eastAsia="Times New Roman" w:hAnsi="Times New Roman"/>
          <w:lang w:val="kk-KZ"/>
        </w:rPr>
      </w:pPr>
    </w:p>
    <w:p w:rsidR="000E3AD3" w:rsidRPr="000E3AD3" w:rsidRDefault="000E3AD3" w:rsidP="000E3AD3">
      <w:pPr>
        <w:spacing w:line="247"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«Демократия» ұғымы ежелгі грек сөзінен енген, этимологиялық жағынан «халық билігі» дегенді білдіреді. Демократияға бұл жағынан толық анықтаманы американдық президент А. Линкольн берген болатын: «халықтың басқаруы, халық таңдаған жəне халық үшін».</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«Демократияның» заманауи түсіндірмесі бірнеше мағынаға ие:</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а) оның мүшелерінің басқару мен шешім қабылдауға теңқұқылы қатысуына негізделген кез келген ұйымның құрылымының түрі;</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б) халық егемендігі, адам құқығы, теңдік, еркіндік сияқты басымдықтарды мойындауға негізделген қоғамдық құрылымның идеалы;</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в) халық билігі үшін əлеуметтік-саяси қозғалыс, демократиялық мақсаттар мен идеалдарды жүзеге асыру.</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Демократия -мемлекет пен биліктің, қоғамның саяси жəне əлеуметтік ұйымдарының түрлерінің бірі, тарихта дамып келе жатқан саяси тəртіп (Саясаттану. Энциклопедиялық сөздік).</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Заманауи демократияның өзіне тəн белгілері:</w:t>
      </w: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а) халық - билік көзі;</w:t>
      </w: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б) мемлекеттік биліктің басты органдарының кезеңдік сайлануы;</w:t>
      </w:r>
    </w:p>
    <w:p w:rsidR="000E3AD3" w:rsidRPr="000E3AD3" w:rsidRDefault="000E3AD3" w:rsidP="000E3AD3">
      <w:pPr>
        <w:spacing w:line="241"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в) сайлау құқығының теңдігі, мемлекетті басқаруға қатысу құқығының тең болуы;</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г) көпшіліктің шешімі азшылықтың құқығын шектейді;</w:t>
      </w: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д) демократия үздіксіз жəне қадалған қоғамдық бақылауда болады;</w:t>
      </w: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е) мемлекет пен қоғам өмірінің барлық салаларындағы жəне барлық деңгейлердегі қақтығыстардың алдын алудың механизмдерін дайындайды.</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3"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b/>
          <w:sz w:val="28"/>
          <w:lang w:val="kk-KZ"/>
        </w:rPr>
      </w:pPr>
      <w:r w:rsidRPr="000E3AD3">
        <w:rPr>
          <w:rFonts w:ascii="Times New Roman" w:eastAsia="Times New Roman" w:hAnsi="Times New Roman"/>
          <w:b/>
          <w:sz w:val="28"/>
          <w:lang w:val="kk-KZ"/>
        </w:rPr>
        <w:t>8.2 Демократияның дамуының негізгі кезеңдері жəне теориялары</w:t>
      </w:r>
    </w:p>
    <w:p w:rsidR="000E3AD3" w:rsidRPr="000E3AD3" w:rsidRDefault="000E3AD3" w:rsidP="000E3AD3">
      <w:pPr>
        <w:spacing w:line="368" w:lineRule="exact"/>
        <w:rPr>
          <w:rFonts w:ascii="Times New Roman" w:eastAsia="Times New Roman" w:hAnsi="Times New Roman"/>
          <w:lang w:val="kk-KZ"/>
        </w:rPr>
      </w:pPr>
    </w:p>
    <w:p w:rsidR="000E3AD3" w:rsidRPr="000E3AD3" w:rsidRDefault="000E3AD3" w:rsidP="000E3AD3">
      <w:pPr>
        <w:tabs>
          <w:tab w:val="left" w:pos="2880"/>
          <w:tab w:val="left" w:pos="4420"/>
          <w:tab w:val="left" w:pos="5900"/>
          <w:tab w:val="left" w:pos="7600"/>
          <w:tab w:val="left" w:pos="8900"/>
        </w:tabs>
        <w:spacing w:line="0" w:lineRule="atLeast"/>
        <w:ind w:left="700"/>
        <w:rPr>
          <w:rFonts w:ascii="Times New Roman" w:eastAsia="Times New Roman" w:hAnsi="Times New Roman"/>
          <w:sz w:val="27"/>
          <w:lang w:val="kk-KZ"/>
        </w:rPr>
      </w:pPr>
      <w:r w:rsidRPr="000E3AD3">
        <w:rPr>
          <w:rFonts w:ascii="Times New Roman" w:eastAsia="Times New Roman" w:hAnsi="Times New Roman"/>
          <w:sz w:val="28"/>
          <w:lang w:val="kk-KZ"/>
        </w:rPr>
        <w:t>Демократияның</w:t>
      </w:r>
      <w:r w:rsidRPr="000E3AD3">
        <w:rPr>
          <w:rFonts w:ascii="Times New Roman" w:eastAsia="Times New Roman" w:hAnsi="Times New Roman"/>
          <w:sz w:val="28"/>
          <w:lang w:val="kk-KZ"/>
        </w:rPr>
        <w:tab/>
        <w:t>антикалық</w:t>
      </w:r>
      <w:r w:rsidRPr="000E3AD3">
        <w:rPr>
          <w:rFonts w:ascii="Times New Roman" w:eastAsia="Times New Roman" w:hAnsi="Times New Roman"/>
          <w:sz w:val="28"/>
          <w:lang w:val="kk-KZ"/>
        </w:rPr>
        <w:tab/>
        <w:t>теориясы.</w:t>
      </w:r>
      <w:r w:rsidRPr="000E3AD3">
        <w:rPr>
          <w:rFonts w:ascii="Times New Roman" w:eastAsia="Times New Roman" w:hAnsi="Times New Roman"/>
          <w:sz w:val="28"/>
          <w:lang w:val="kk-KZ"/>
        </w:rPr>
        <w:tab/>
        <w:t>Демократия</w:t>
      </w:r>
      <w:r w:rsidRPr="000E3AD3">
        <w:rPr>
          <w:rFonts w:ascii="Times New Roman" w:eastAsia="Times New Roman" w:hAnsi="Times New Roman"/>
          <w:sz w:val="28"/>
          <w:lang w:val="kk-KZ"/>
        </w:rPr>
        <w:tab/>
        <w:t>идеясын</w:t>
      </w:r>
      <w:r w:rsidRPr="000E3AD3">
        <w:rPr>
          <w:rFonts w:ascii="Times New Roman" w:eastAsia="Times New Roman" w:hAnsi="Times New Roman"/>
          <w:lang w:val="kk-KZ"/>
        </w:rPr>
        <w:tab/>
      </w:r>
      <w:r w:rsidRPr="000E3AD3">
        <w:rPr>
          <w:rFonts w:ascii="Times New Roman" w:eastAsia="Times New Roman" w:hAnsi="Times New Roman"/>
          <w:sz w:val="27"/>
          <w:lang w:val="kk-KZ"/>
        </w:rPr>
        <w:t>алғаш</w:t>
      </w:r>
    </w:p>
    <w:p w:rsidR="000E3AD3" w:rsidRPr="000E3AD3" w:rsidRDefault="000E3AD3" w:rsidP="000E3AD3">
      <w:pPr>
        <w:spacing w:line="42" w:lineRule="exact"/>
        <w:rPr>
          <w:rFonts w:ascii="Times New Roman" w:eastAsia="Times New Roman" w:hAnsi="Times New Roman"/>
          <w:lang w:val="kk-KZ"/>
        </w:rPr>
      </w:pPr>
    </w:p>
    <w:p w:rsidR="000E3AD3" w:rsidRPr="000E3AD3" w:rsidRDefault="000E3AD3" w:rsidP="000E3AD3">
      <w:pPr>
        <w:spacing w:line="0" w:lineRule="atLeast"/>
        <w:jc w:val="both"/>
        <w:rPr>
          <w:rFonts w:ascii="Times New Roman" w:eastAsia="Times New Roman" w:hAnsi="Times New Roman"/>
          <w:sz w:val="28"/>
          <w:lang w:val="kk-KZ"/>
        </w:rPr>
      </w:pPr>
      <w:r w:rsidRPr="000E3AD3">
        <w:rPr>
          <w:rFonts w:ascii="Times New Roman" w:eastAsia="Times New Roman" w:hAnsi="Times New Roman"/>
          <w:sz w:val="28"/>
          <w:lang w:val="kk-KZ"/>
        </w:rPr>
        <w:t>V ғасырда Геродот былайша ұсынған: ол - теңдік арқылы тұрғызылған мемлекет (грекше-изономия). Мұндай саяси құрылымның басты белгілері: қызметтерді жеребелерге сəйкес иелену, мəртебелілердің өздерінің үкіметтік, қаржылық іс- əрекеттері жайлы есеп беру міндеті.</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tabs>
          <w:tab w:val="left" w:pos="2840"/>
          <w:tab w:val="left" w:pos="4360"/>
          <w:tab w:val="left" w:pos="5880"/>
          <w:tab w:val="left" w:pos="6540"/>
          <w:tab w:val="left" w:pos="7620"/>
          <w:tab w:val="left" w:pos="8160"/>
        </w:tabs>
        <w:spacing w:line="0" w:lineRule="atLeast"/>
        <w:ind w:left="700"/>
        <w:rPr>
          <w:rFonts w:ascii="Times New Roman" w:eastAsia="Times New Roman" w:hAnsi="Times New Roman"/>
          <w:sz w:val="27"/>
          <w:lang w:val="kk-KZ"/>
        </w:rPr>
      </w:pPr>
      <w:r w:rsidRPr="000E3AD3">
        <w:rPr>
          <w:rFonts w:ascii="Times New Roman" w:eastAsia="Times New Roman" w:hAnsi="Times New Roman"/>
          <w:sz w:val="28"/>
          <w:lang w:val="kk-KZ"/>
        </w:rPr>
        <w:t>Демократияның</w:t>
      </w:r>
      <w:r w:rsidRPr="000E3AD3">
        <w:rPr>
          <w:rFonts w:ascii="Times New Roman" w:eastAsia="Times New Roman" w:hAnsi="Times New Roman"/>
          <w:sz w:val="28"/>
          <w:lang w:val="kk-KZ"/>
        </w:rPr>
        <w:tab/>
        <w:t>антикалық</w:t>
      </w:r>
      <w:r w:rsidRPr="000E3AD3">
        <w:rPr>
          <w:rFonts w:ascii="Times New Roman" w:eastAsia="Times New Roman" w:hAnsi="Times New Roman"/>
          <w:sz w:val="28"/>
          <w:lang w:val="kk-KZ"/>
        </w:rPr>
        <w:tab/>
        <w:t>теориясын</w:t>
      </w:r>
      <w:r w:rsidRPr="000E3AD3">
        <w:rPr>
          <w:rFonts w:ascii="Times New Roman" w:eastAsia="Times New Roman" w:hAnsi="Times New Roman"/>
          <w:sz w:val="28"/>
          <w:lang w:val="kk-KZ"/>
        </w:rPr>
        <w:tab/>
        <w:t>сол</w:t>
      </w:r>
      <w:r w:rsidRPr="000E3AD3">
        <w:rPr>
          <w:rFonts w:ascii="Times New Roman" w:eastAsia="Times New Roman" w:hAnsi="Times New Roman"/>
          <w:sz w:val="28"/>
          <w:lang w:val="kk-KZ"/>
        </w:rPr>
        <w:tab/>
        <w:t>кездегі</w:t>
      </w:r>
      <w:r w:rsidRPr="000E3AD3">
        <w:rPr>
          <w:rFonts w:ascii="Times New Roman" w:eastAsia="Times New Roman" w:hAnsi="Times New Roman"/>
          <w:sz w:val="28"/>
          <w:lang w:val="kk-KZ"/>
        </w:rPr>
        <w:tab/>
        <w:t>ірі</w:t>
      </w:r>
      <w:r w:rsidRPr="000E3AD3">
        <w:rPr>
          <w:rFonts w:ascii="Times New Roman" w:eastAsia="Times New Roman" w:hAnsi="Times New Roman"/>
          <w:lang w:val="kk-KZ"/>
        </w:rPr>
        <w:tab/>
      </w:r>
      <w:r w:rsidRPr="000E3AD3">
        <w:rPr>
          <w:rFonts w:ascii="Times New Roman" w:eastAsia="Times New Roman" w:hAnsi="Times New Roman"/>
          <w:sz w:val="27"/>
          <w:lang w:val="kk-KZ"/>
        </w:rPr>
        <w:t>философтар</w:t>
      </w:r>
    </w:p>
    <w:p w:rsidR="000E3AD3" w:rsidRPr="000E3AD3" w:rsidRDefault="000E3AD3" w:rsidP="000E3AD3">
      <w:pPr>
        <w:tabs>
          <w:tab w:val="left" w:pos="2840"/>
          <w:tab w:val="left" w:pos="4360"/>
          <w:tab w:val="left" w:pos="5880"/>
          <w:tab w:val="left" w:pos="6540"/>
          <w:tab w:val="left" w:pos="7620"/>
          <w:tab w:val="left" w:pos="8160"/>
        </w:tabs>
        <w:spacing w:line="0" w:lineRule="atLeast"/>
        <w:ind w:left="700"/>
        <w:rPr>
          <w:rFonts w:ascii="Times New Roman" w:eastAsia="Times New Roman" w:hAnsi="Times New Roman"/>
          <w:sz w:val="27"/>
          <w:lang w:val="kk-KZ"/>
        </w:rPr>
        <w:sectPr w:rsidR="000E3AD3" w:rsidRPr="000E3AD3">
          <w:pgSz w:w="11900" w:h="16838"/>
          <w:pgMar w:top="1107" w:right="1124" w:bottom="171" w:left="1140" w:header="0" w:footer="0" w:gutter="0"/>
          <w:cols w:space="0" w:equalWidth="0">
            <w:col w:w="9640"/>
          </w:cols>
          <w:docGrid w:linePitch="360"/>
        </w:sectPr>
      </w:pPr>
    </w:p>
    <w:p w:rsidR="000E3AD3" w:rsidRPr="000E3AD3" w:rsidRDefault="000E3AD3" w:rsidP="000E3AD3">
      <w:pPr>
        <w:spacing w:line="317" w:lineRule="exact"/>
        <w:rPr>
          <w:rFonts w:ascii="Times New Roman" w:eastAsia="Times New Roman" w:hAnsi="Times New Roman"/>
          <w:lang w:val="kk-KZ"/>
        </w:rPr>
      </w:pPr>
    </w:p>
    <w:p w:rsidR="000E3AD3" w:rsidRPr="000E3AD3" w:rsidRDefault="000E3AD3" w:rsidP="000E3AD3">
      <w:pPr>
        <w:spacing w:line="0" w:lineRule="atLeast"/>
        <w:jc w:val="center"/>
        <w:rPr>
          <w:rFonts w:ascii="Times New Roman" w:eastAsia="Times New Roman" w:hAnsi="Times New Roman"/>
          <w:sz w:val="28"/>
          <w:lang w:val="kk-KZ"/>
        </w:rPr>
      </w:pPr>
      <w:r w:rsidRPr="000E3AD3">
        <w:rPr>
          <w:rFonts w:ascii="Times New Roman" w:eastAsia="Times New Roman" w:hAnsi="Times New Roman"/>
          <w:sz w:val="28"/>
          <w:lang w:val="kk-KZ"/>
        </w:rPr>
        <w:t>71</w:t>
      </w:r>
    </w:p>
    <w:p w:rsidR="000E3AD3" w:rsidRPr="000E3AD3" w:rsidRDefault="000E3AD3" w:rsidP="000E3AD3">
      <w:pPr>
        <w:spacing w:line="0" w:lineRule="atLeast"/>
        <w:jc w:val="center"/>
        <w:rPr>
          <w:rFonts w:ascii="Times New Roman" w:eastAsia="Times New Roman" w:hAnsi="Times New Roman"/>
          <w:sz w:val="28"/>
          <w:lang w:val="kk-KZ"/>
        </w:rPr>
        <w:sectPr w:rsidR="000E3AD3" w:rsidRPr="000E3AD3">
          <w:type w:val="continuous"/>
          <w:pgSz w:w="11900" w:h="16838"/>
          <w:pgMar w:top="1107" w:right="1124" w:bottom="171" w:left="1140" w:header="0" w:footer="0" w:gutter="0"/>
          <w:cols w:space="0" w:equalWidth="0">
            <w:col w:w="9640"/>
          </w:cols>
          <w:docGrid w:linePitch="360"/>
        </w:sectPr>
      </w:pPr>
    </w:p>
    <w:p w:rsidR="000E3AD3" w:rsidRPr="000E3AD3" w:rsidRDefault="000E3AD3" w:rsidP="000E3AD3">
      <w:pPr>
        <w:spacing w:line="0" w:lineRule="atLeast"/>
        <w:rPr>
          <w:rFonts w:ascii="Times New Roman" w:eastAsia="Times New Roman" w:hAnsi="Times New Roman"/>
          <w:sz w:val="28"/>
          <w:lang w:val="kk-KZ"/>
        </w:rPr>
      </w:pPr>
      <w:bookmarkStart w:id="5" w:name="page72"/>
      <w:bookmarkEnd w:id="5"/>
      <w:r w:rsidRPr="000E3AD3">
        <w:rPr>
          <w:rFonts w:ascii="Times New Roman" w:eastAsia="Times New Roman" w:hAnsi="Times New Roman"/>
          <w:sz w:val="28"/>
          <w:lang w:val="kk-KZ"/>
        </w:rPr>
        <w:lastRenderedPageBreak/>
        <w:t>Аристотель мен Платон жасады.</w:t>
      </w:r>
    </w:p>
    <w:p w:rsidR="000E3AD3" w:rsidRPr="000E3AD3" w:rsidRDefault="000E3AD3" w:rsidP="000E3AD3">
      <w:pPr>
        <w:spacing w:line="42" w:lineRule="exact"/>
        <w:rPr>
          <w:rFonts w:ascii="Times New Roman" w:eastAsia="Times New Roman" w:hAnsi="Times New Roman"/>
          <w:lang w:val="kk-KZ"/>
        </w:rPr>
      </w:pPr>
    </w:p>
    <w:p w:rsidR="000E3AD3" w:rsidRPr="000E3AD3" w:rsidRDefault="000E3AD3" w:rsidP="000E3AD3">
      <w:pPr>
        <w:spacing w:line="0" w:lineRule="atLeast"/>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Аристотельдің ойынша, демократия дегеніміз еркін туғандар мен меншігі жоқтар көпшілікті құрайтын жəне жоғары билікті өз қолдарында ұстайтындар есептеледі. Азаматтары еркін, олар мемлекеттік істерді басқаруға қатысады жəне көбісінің пікірі шешуші мəнге ие.</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Аристотельдің көзқарасы бойынша ең нашар демократия - ол халық, тобыр билеген демократия. Демократияның мұндай түрінде халық монарх рөлінде жəне деспот болады, ал қоғамдық құрылыс тиранияны еске түсіреді. Аталған нұсқа тобырдың пікіріне үстемдік ететін демагогтарға тиімді, заң жоқ - мемлекет жоқ. Көпшіліктің шешімдерімен заң ауыстырылады, халық заңнан айналып өтіп, шешімдер қабылдайды.</w:t>
      </w:r>
    </w:p>
    <w:p w:rsidR="000E3AD3" w:rsidRPr="000E3AD3" w:rsidRDefault="000E3AD3" w:rsidP="000E3AD3">
      <w:pPr>
        <w:spacing w:line="6"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Платон да демократияға теріс көзбен қарады, ол охлократияны (қараның, тобырдың билігі) демократияның жалғыз түрі ретінде қарастырды. Платон үшін демократия - ешқандай заңмен санаспайтын, кез келген жағдайда үстірт шешім қабылдайтын қараның билігі. Оның демократияға берген мынадай анықтамасы бар: «Демократия - ол оның шеңберінде қалағаныңды жасауға болатын құрылым».</w:t>
      </w:r>
    </w:p>
    <w:p w:rsidR="000E3AD3" w:rsidRPr="000E3AD3" w:rsidRDefault="000E3AD3" w:rsidP="000E3AD3">
      <w:pPr>
        <w:spacing w:line="6"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Осылайша, антикалық демократияның шеңберінде тотальді билік əрекет</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0" w:lineRule="atLeast"/>
        <w:rPr>
          <w:rFonts w:ascii="Times New Roman" w:eastAsia="Times New Roman" w:hAnsi="Times New Roman"/>
          <w:sz w:val="28"/>
          <w:lang w:val="kk-KZ"/>
        </w:rPr>
      </w:pPr>
      <w:r w:rsidRPr="000E3AD3">
        <w:rPr>
          <w:rFonts w:ascii="Times New Roman" w:eastAsia="Times New Roman" w:hAnsi="Times New Roman"/>
          <w:sz w:val="28"/>
          <w:lang w:val="kk-KZ"/>
        </w:rPr>
        <w:t>етті.</w:t>
      </w: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Жаңа замандағы демократияның классикалық теориясы. Демократия деп азаматтардың қоғамдық маңызды шешімдер қабылдауға жалпылай қатысуы түсіндірілді. Саяси шешімдерді қабылдауға бірдей қатысу мен жалпыға ортақ теңдік қағидасын Ж.Ж. Руссо өзінің «Қоғамдық келісім-шарт» еңбегінде неғұрлым нақты көрсете білді. Руссоға сəйкес, саяси процеске тартылған өзіндік пікірі бар, ақылды индивидтер жалпыға ортақ ерік негізінде қалыптасатын жалпыға ортақ игілік идеясын дайындауға қабілетті сапалы жаңа əлеуметтік құбылысты білдіреді.</w:t>
      </w:r>
    </w:p>
    <w:p w:rsidR="000E3AD3" w:rsidRPr="000E3AD3" w:rsidRDefault="000E3AD3" w:rsidP="000E3AD3">
      <w:pPr>
        <w:spacing w:line="8" w:lineRule="exact"/>
        <w:rPr>
          <w:rFonts w:ascii="Times New Roman" w:eastAsia="Times New Roman" w:hAnsi="Times New Roman"/>
          <w:lang w:val="kk-KZ"/>
        </w:rPr>
      </w:pPr>
    </w:p>
    <w:p w:rsidR="000E3AD3" w:rsidRPr="000E3AD3" w:rsidRDefault="000E3AD3" w:rsidP="000E3AD3">
      <w:pPr>
        <w:spacing w:line="0" w:lineRule="atLeast"/>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Демократияның классикалық теориясының авторлары адамдағы рационалды бастауды асыра бағалап жіберді, адамдардың кəсіби саясаткерлер тарапынан басқару мен бақылауға оңай алынатынын (əсіресе, егер соңғыларының қолында бұқаралық ақпарат құралдары болса) жəне адамдардың күнделікті қызығушылықтарына қатысы жоқ процестерге немқұрайлы қарайтындарын ескермеді.</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Демократияның шумпетерлік теориясы. Авторы - И. Шумпетер. Ол «шумпетерлік» деп аталатын демократияның «ревизиондық» теориясының авторы болып табылады. Демократия мүлдем халықтың басқаруы болып табылмайды, халық тек өз кезегінде ұлттық атқарушы органды немесе үкіметті қалыптастыратын белгілі бір аралық институтты сайлайды. Осыдан кейін бұқара саясаттан аластатылады. Осыған орай, Шумпетерге сəйкес, демократиялық əдіс индивидтер халық даусы үшін бəсекелік күрес нəтижесінде билікке қол жеткізетін институционалдық іс-шаралар жүйесі ретінде болады.</w:t>
      </w:r>
    </w:p>
    <w:p w:rsidR="000E3AD3" w:rsidRPr="000E3AD3" w:rsidRDefault="000E3AD3" w:rsidP="000E3AD3">
      <w:pPr>
        <w:spacing w:line="7"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Демократияның қалыпты қызмет атқаруы үшін қажетті шарттар:</w:t>
      </w:r>
    </w:p>
    <w:p w:rsidR="000E3AD3" w:rsidRPr="000E3AD3" w:rsidRDefault="000E3AD3" w:rsidP="000E3AD3">
      <w:pPr>
        <w:spacing w:line="241"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а) маңызды мемлекеттік қызметтерге сайлауға болатын жеткілікті түрде білікті адамдар тобының болуы. Англияда Шумпетер үшін ол ең алдымен аристократия;</w:t>
      </w:r>
    </w:p>
    <w:p w:rsidR="000E3AD3" w:rsidRPr="000E3AD3" w:rsidRDefault="000E3AD3" w:rsidP="000E3AD3">
      <w:pPr>
        <w:spacing w:line="241" w:lineRule="auto"/>
        <w:ind w:right="20" w:firstLine="710"/>
        <w:jc w:val="both"/>
        <w:rPr>
          <w:rFonts w:ascii="Times New Roman" w:eastAsia="Times New Roman" w:hAnsi="Times New Roman"/>
          <w:sz w:val="28"/>
          <w:lang w:val="kk-KZ"/>
        </w:rPr>
        <w:sectPr w:rsidR="000E3AD3" w:rsidRPr="000E3AD3">
          <w:pgSz w:w="11900" w:h="16838"/>
          <w:pgMar w:top="1106" w:right="1124" w:bottom="171" w:left="1140" w:header="0" w:footer="0" w:gutter="0"/>
          <w:cols w:space="0" w:equalWidth="0">
            <w:col w:w="9640"/>
          </w:cols>
          <w:docGrid w:linePitch="360"/>
        </w:sectPr>
      </w:pPr>
    </w:p>
    <w:p w:rsidR="000E3AD3" w:rsidRPr="000E3AD3" w:rsidRDefault="000E3AD3" w:rsidP="000E3AD3">
      <w:pPr>
        <w:spacing w:line="139" w:lineRule="exact"/>
        <w:rPr>
          <w:rFonts w:ascii="Times New Roman" w:eastAsia="Times New Roman" w:hAnsi="Times New Roman"/>
          <w:lang w:val="kk-KZ"/>
        </w:rPr>
      </w:pPr>
    </w:p>
    <w:p w:rsidR="000E3AD3" w:rsidRPr="000E3AD3" w:rsidRDefault="000E3AD3" w:rsidP="000E3AD3">
      <w:pPr>
        <w:spacing w:line="0" w:lineRule="atLeast"/>
        <w:jc w:val="center"/>
        <w:rPr>
          <w:rFonts w:ascii="Times New Roman" w:eastAsia="Times New Roman" w:hAnsi="Times New Roman"/>
          <w:sz w:val="28"/>
          <w:lang w:val="kk-KZ"/>
        </w:rPr>
      </w:pPr>
      <w:r w:rsidRPr="000E3AD3">
        <w:rPr>
          <w:rFonts w:ascii="Times New Roman" w:eastAsia="Times New Roman" w:hAnsi="Times New Roman"/>
          <w:sz w:val="28"/>
          <w:lang w:val="kk-KZ"/>
        </w:rPr>
        <w:t>72</w:t>
      </w:r>
    </w:p>
    <w:p w:rsidR="000E3AD3" w:rsidRPr="000E3AD3" w:rsidRDefault="000E3AD3" w:rsidP="000E3AD3">
      <w:pPr>
        <w:spacing w:line="0" w:lineRule="atLeast"/>
        <w:jc w:val="center"/>
        <w:rPr>
          <w:rFonts w:ascii="Times New Roman" w:eastAsia="Times New Roman" w:hAnsi="Times New Roman"/>
          <w:sz w:val="28"/>
          <w:lang w:val="kk-KZ"/>
        </w:rPr>
        <w:sectPr w:rsidR="000E3AD3" w:rsidRPr="000E3AD3">
          <w:type w:val="continuous"/>
          <w:pgSz w:w="11900" w:h="16838"/>
          <w:pgMar w:top="1106" w:right="1124" w:bottom="171" w:left="1140" w:header="0" w:footer="0" w:gutter="0"/>
          <w:cols w:space="0" w:equalWidth="0">
            <w:col w:w="9640"/>
          </w:cols>
          <w:docGrid w:linePitch="360"/>
        </w:sectPr>
      </w:pPr>
    </w:p>
    <w:p w:rsidR="000E3AD3" w:rsidRPr="000E3AD3" w:rsidRDefault="000E3AD3" w:rsidP="000E3AD3">
      <w:pPr>
        <w:spacing w:line="255" w:lineRule="auto"/>
        <w:ind w:right="20" w:firstLine="710"/>
        <w:jc w:val="both"/>
        <w:rPr>
          <w:rFonts w:ascii="Times New Roman" w:eastAsia="Times New Roman" w:hAnsi="Times New Roman"/>
          <w:sz w:val="28"/>
          <w:lang w:val="kk-KZ"/>
        </w:rPr>
      </w:pPr>
      <w:bookmarkStart w:id="6" w:name="page73"/>
      <w:bookmarkEnd w:id="6"/>
      <w:r w:rsidRPr="000E3AD3">
        <w:rPr>
          <w:rFonts w:ascii="Times New Roman" w:eastAsia="Times New Roman" w:hAnsi="Times New Roman"/>
          <w:sz w:val="28"/>
          <w:lang w:val="kk-KZ"/>
        </w:rPr>
        <w:lastRenderedPageBreak/>
        <w:t>б) саяси органдар халық толығымен жақсы түсінетін жəне оған өз пікірлерін білдіре алатын шешімдерді қабылдауы керек;</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0" w:lineRule="atLeast"/>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в) жауапкершілік сезімі бар жақсы даярланған жəне ұйымдасқан бюрократия қажет, ол мемлекетті басқару міндетін кəсіби емес энтузиастардан жақсы атқарады;</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г) саяси теорияның ғана емес саяси мəдениеттің де элементі болып табылатын демократиялық өзін-өзі бақылау аса қажет.</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Демократияның плюралистік теориясы демократияның аталған теориясы саяси процеске барлығының тікелей қатысуы идеясынан толығымен бас тартты. Индивид жай ғана дауыс беруге қатысады, өкілдік демократия оны тікелей шешім қабылдаудан шеттетті. Азамат саяси процестің əрекет етуші тұлғасы болудан қалады, саяси процестің өзі жекелеген индивидтердің өзара əрекеттері ретінде емес, топтардың жəне топтық қызығушылықтардың өзара əрекеттері ретінде түсіндіріледі.</w:t>
      </w:r>
    </w:p>
    <w:p w:rsidR="000E3AD3" w:rsidRPr="000E3AD3" w:rsidRDefault="000E3AD3" w:rsidP="000E3AD3">
      <w:pPr>
        <w:spacing w:line="7"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Демократияның элитарлық теориясы. Дəл «шумпетерлік» теория элитарлық теорияның негізін қалады. Элитистер үшін саяси процесс осы түрлі қызығушылықтар топтарының күресі ретінде түсіндіріледі.</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0" w:lineRule="atLeast"/>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Элитистердің плюралистерден басты айырмашылығы, екіншілері саяси процестің мəнді факторы ретінде сайлаушылар бұқарасы жағынан қысымға тиістісін береді. Элитистер болса, бұқараны мүлдем есепке алмайды. Заманауи батыстық саяси жүйелер элитарлық-плюралистік жүйелерді білдіреді.</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49" w:lineRule="auto"/>
        <w:ind w:firstLine="710"/>
        <w:jc w:val="both"/>
        <w:rPr>
          <w:rFonts w:ascii="Times New Roman" w:eastAsia="Times New Roman" w:hAnsi="Times New Roman"/>
          <w:sz w:val="27"/>
          <w:lang w:val="kk-KZ"/>
        </w:rPr>
      </w:pPr>
      <w:r w:rsidRPr="000E3AD3">
        <w:rPr>
          <w:rFonts w:ascii="Times New Roman" w:eastAsia="Times New Roman" w:hAnsi="Times New Roman"/>
          <w:sz w:val="27"/>
          <w:lang w:val="kk-KZ"/>
        </w:rPr>
        <w:t>Демократияның партиципаторлы теориясы. Аталған теория рационалистердің идеяларына негізделеді, олар адам - жақсылық пен жамандықтың не екенін білетін рационалды тіршілік иесі деп санайды. Осы ілімге байланысты адам саналы түрде ақылды шешім қабылдауға қабілетті. Партиципаторлы теория демократияны тұлғаның ар намысын құрметтеуді қамтамасыз ететін қоғамдық өмірдің барлық аумағын ұйымдастырудың əмбебап қағидасы ретінде түсіндіреді. Осы тұрғыда демократия отбасының, мектептің, университеттің, ұжымның, мемлекеттің жəне т.б. атрибуты болып табылады.</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b/>
          <w:sz w:val="28"/>
          <w:lang w:val="kk-KZ"/>
        </w:rPr>
      </w:pPr>
      <w:r w:rsidRPr="000E3AD3">
        <w:rPr>
          <w:rFonts w:ascii="Times New Roman" w:eastAsia="Times New Roman" w:hAnsi="Times New Roman"/>
          <w:b/>
          <w:sz w:val="28"/>
          <w:lang w:val="kk-KZ"/>
        </w:rPr>
        <w:t>8.3 Демократия жəне құқық</w:t>
      </w:r>
      <w:bookmarkStart w:id="7" w:name="_GoBack"/>
      <w:bookmarkEnd w:id="7"/>
    </w:p>
    <w:p w:rsidR="000E3AD3" w:rsidRPr="000E3AD3" w:rsidRDefault="000E3AD3" w:rsidP="000E3AD3">
      <w:pPr>
        <w:spacing w:line="368" w:lineRule="exact"/>
        <w:rPr>
          <w:rFonts w:ascii="Times New Roman" w:eastAsia="Times New Roman" w:hAnsi="Times New Roman"/>
          <w:lang w:val="kk-KZ"/>
        </w:rPr>
      </w:pPr>
    </w:p>
    <w:p w:rsidR="000E3AD3" w:rsidRPr="000E3AD3" w:rsidRDefault="000E3AD3" w:rsidP="000E3AD3">
      <w:pPr>
        <w:spacing w:line="247"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Құқық континумындағы демократия туралы ең ортақ көзқарасты демократияға мемлекет пен қоғам жағынан берілетін кепіл туралы мəселе ретінде елестетуге болады. Оның дамуының ұзақ тарихи тəжірибесі демократияның басты кепілдіктерін бөліп көрсетуге мүмкіндік береді:</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numPr>
          <w:ilvl w:val="0"/>
          <w:numId w:val="5"/>
        </w:numPr>
        <w:tabs>
          <w:tab w:val="left" w:pos="1000"/>
        </w:tabs>
        <w:spacing w:line="0" w:lineRule="atLeast"/>
        <w:ind w:left="1000" w:hanging="297"/>
        <w:rPr>
          <w:rFonts w:ascii="Times New Roman" w:eastAsia="Times New Roman" w:hAnsi="Times New Roman"/>
          <w:sz w:val="28"/>
          <w:lang w:val="kk-KZ"/>
        </w:rPr>
      </w:pPr>
      <w:r w:rsidRPr="000E3AD3">
        <w:rPr>
          <w:rFonts w:ascii="Times New Roman" w:eastAsia="Times New Roman" w:hAnsi="Times New Roman"/>
          <w:sz w:val="28"/>
          <w:lang w:val="kk-KZ"/>
        </w:rPr>
        <w:t>демократияны өзінің дəулеті тəрізді қорғайтын қоғамның өзі;</w:t>
      </w:r>
    </w:p>
    <w:p w:rsidR="000E3AD3" w:rsidRPr="000E3AD3" w:rsidRDefault="000E3AD3" w:rsidP="000E3AD3">
      <w:pPr>
        <w:numPr>
          <w:ilvl w:val="0"/>
          <w:numId w:val="5"/>
        </w:numPr>
        <w:tabs>
          <w:tab w:val="left" w:pos="1000"/>
        </w:tabs>
        <w:spacing w:line="0" w:lineRule="atLeast"/>
        <w:ind w:left="1000" w:hanging="297"/>
        <w:rPr>
          <w:rFonts w:ascii="Times New Roman" w:eastAsia="Times New Roman" w:hAnsi="Times New Roman"/>
          <w:sz w:val="28"/>
          <w:lang w:val="kk-KZ"/>
        </w:rPr>
      </w:pPr>
      <w:r w:rsidRPr="000E3AD3">
        <w:rPr>
          <w:rFonts w:ascii="Times New Roman" w:eastAsia="Times New Roman" w:hAnsi="Times New Roman"/>
          <w:sz w:val="28"/>
          <w:lang w:val="kk-KZ"/>
        </w:rPr>
        <w:t>демократиялық институттар мен тəртіптер;</w:t>
      </w: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3)саяси билік, құқықтық құралдар, мəдениет, адамгершілік нормалары;</w:t>
      </w:r>
    </w:p>
    <w:p w:rsidR="000E3AD3" w:rsidRPr="000E3AD3" w:rsidRDefault="000E3AD3" w:rsidP="000E3AD3">
      <w:pPr>
        <w:numPr>
          <w:ilvl w:val="0"/>
          <w:numId w:val="6"/>
        </w:numPr>
        <w:tabs>
          <w:tab w:val="left" w:pos="1000"/>
        </w:tabs>
        <w:spacing w:line="0" w:lineRule="atLeast"/>
        <w:ind w:left="1000" w:hanging="297"/>
        <w:rPr>
          <w:rFonts w:ascii="Times New Roman" w:eastAsia="Times New Roman" w:hAnsi="Times New Roman"/>
          <w:sz w:val="28"/>
          <w:lang w:val="kk-KZ"/>
        </w:rPr>
      </w:pPr>
      <w:r w:rsidRPr="000E3AD3">
        <w:rPr>
          <w:rFonts w:ascii="Times New Roman" w:eastAsia="Times New Roman" w:hAnsi="Times New Roman"/>
          <w:sz w:val="28"/>
          <w:lang w:val="kk-KZ"/>
        </w:rPr>
        <w:t>демократияның нақты көріністерін бақылау.</w:t>
      </w:r>
    </w:p>
    <w:p w:rsidR="000E3AD3" w:rsidRPr="000E3AD3" w:rsidRDefault="000E3AD3" w:rsidP="000E3AD3">
      <w:pPr>
        <w:spacing w:line="0" w:lineRule="atLeast"/>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Демократия құқық арқылы түсіндіріледі, ол олардың біріншісі құқық атрибуты ма, əлде құқық демократияның атрибуты ма? Бұл сұрақ риторикалық емес, оның мазмұндық жағы бар, себебі осы қоғамдық феномендердің байланыстарын білдіреді.</w:t>
      </w:r>
    </w:p>
    <w:p w:rsidR="000E3AD3" w:rsidRPr="000E3AD3" w:rsidRDefault="000E3AD3" w:rsidP="000E3AD3">
      <w:pPr>
        <w:spacing w:line="0" w:lineRule="atLeast"/>
        <w:ind w:right="20" w:firstLine="710"/>
        <w:jc w:val="both"/>
        <w:rPr>
          <w:rFonts w:ascii="Times New Roman" w:eastAsia="Times New Roman" w:hAnsi="Times New Roman"/>
          <w:sz w:val="28"/>
          <w:lang w:val="kk-KZ"/>
        </w:rPr>
        <w:sectPr w:rsidR="000E3AD3" w:rsidRPr="000E3AD3">
          <w:pgSz w:w="11900" w:h="16838"/>
          <w:pgMar w:top="1106" w:right="1124" w:bottom="171" w:left="1140" w:header="0" w:footer="0" w:gutter="0"/>
          <w:cols w:space="0" w:equalWidth="0">
            <w:col w:w="9640"/>
          </w:cols>
          <w:docGrid w:linePitch="360"/>
        </w:sectPr>
      </w:pPr>
    </w:p>
    <w:p w:rsidR="000E3AD3" w:rsidRPr="000E3AD3" w:rsidRDefault="000E3AD3" w:rsidP="000E3AD3">
      <w:pPr>
        <w:spacing w:line="95" w:lineRule="exact"/>
        <w:rPr>
          <w:rFonts w:ascii="Times New Roman" w:eastAsia="Times New Roman" w:hAnsi="Times New Roman"/>
          <w:lang w:val="kk-KZ"/>
        </w:rPr>
      </w:pPr>
    </w:p>
    <w:p w:rsidR="000E3AD3" w:rsidRPr="000E3AD3" w:rsidRDefault="000E3AD3" w:rsidP="000E3AD3">
      <w:pPr>
        <w:spacing w:line="0" w:lineRule="atLeast"/>
        <w:jc w:val="center"/>
        <w:rPr>
          <w:rFonts w:ascii="Times New Roman" w:eastAsia="Times New Roman" w:hAnsi="Times New Roman"/>
          <w:sz w:val="28"/>
          <w:lang w:val="kk-KZ"/>
        </w:rPr>
      </w:pPr>
      <w:r w:rsidRPr="000E3AD3">
        <w:rPr>
          <w:rFonts w:ascii="Times New Roman" w:eastAsia="Times New Roman" w:hAnsi="Times New Roman"/>
          <w:sz w:val="28"/>
          <w:lang w:val="kk-KZ"/>
        </w:rPr>
        <w:t>73</w:t>
      </w:r>
    </w:p>
    <w:p w:rsidR="000E3AD3" w:rsidRPr="000E3AD3" w:rsidRDefault="000E3AD3" w:rsidP="000E3AD3">
      <w:pPr>
        <w:spacing w:line="0" w:lineRule="atLeast"/>
        <w:jc w:val="center"/>
        <w:rPr>
          <w:rFonts w:ascii="Times New Roman" w:eastAsia="Times New Roman" w:hAnsi="Times New Roman"/>
          <w:sz w:val="28"/>
          <w:lang w:val="kk-KZ"/>
        </w:rPr>
        <w:sectPr w:rsidR="000E3AD3" w:rsidRPr="000E3AD3">
          <w:type w:val="continuous"/>
          <w:pgSz w:w="11900" w:h="16838"/>
          <w:pgMar w:top="1106" w:right="1124" w:bottom="171" w:left="1140" w:header="0" w:footer="0" w:gutter="0"/>
          <w:cols w:space="0" w:equalWidth="0">
            <w:col w:w="9640"/>
          </w:cols>
          <w:docGrid w:linePitch="360"/>
        </w:sectPr>
      </w:pPr>
    </w:p>
    <w:p w:rsidR="000E3AD3" w:rsidRPr="000E3AD3" w:rsidRDefault="000E3AD3" w:rsidP="000E3AD3">
      <w:pPr>
        <w:spacing w:line="246" w:lineRule="auto"/>
        <w:ind w:right="20" w:firstLine="710"/>
        <w:jc w:val="both"/>
        <w:rPr>
          <w:rFonts w:ascii="Times New Roman" w:eastAsia="Times New Roman" w:hAnsi="Times New Roman"/>
          <w:sz w:val="28"/>
          <w:lang w:val="kk-KZ"/>
        </w:rPr>
      </w:pPr>
      <w:bookmarkStart w:id="8" w:name="page74"/>
      <w:bookmarkEnd w:id="8"/>
      <w:r w:rsidRPr="000E3AD3">
        <w:rPr>
          <w:rFonts w:ascii="Times New Roman" w:eastAsia="Times New Roman" w:hAnsi="Times New Roman"/>
          <w:sz w:val="28"/>
          <w:lang w:val="kk-KZ"/>
        </w:rPr>
        <w:lastRenderedPageBreak/>
        <w:t>Демократияны құқықтың атрибуты ретінде қарастыра отырып, біз оларды байланыстыруымыз, ортақ негіз шығаруымыз, олардың атрибуттылығының діңін анықтауымыз керек. Шығуы бойынша құқық басқарудың түрі, қоғамдық өмірдің ұйымдастырушы қағидасы, құқықты, еркіндікті жəне т.б. қамтамасыз ету деңгейі ретінде демократиядан бұрын қалыптасқан.</w:t>
      </w:r>
    </w:p>
    <w:p w:rsidR="000E3AD3" w:rsidRPr="000E3AD3" w:rsidRDefault="000E3AD3" w:rsidP="000E3AD3">
      <w:pPr>
        <w:spacing w:line="5"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Осыған байланысты құқық - демократияның атрибуты. Демократия қажеттілікпен бірге құқықта, заңда, норимативті актілерде жəне т.б. көрінуі тиіс. Демократияның болмысы құқықта көрінеді.</w:t>
      </w:r>
    </w:p>
    <w:p w:rsidR="000E3AD3" w:rsidRPr="000E3AD3" w:rsidRDefault="000E3AD3" w:rsidP="000E3AD3">
      <w:pPr>
        <w:spacing w:line="239" w:lineRule="auto"/>
        <w:ind w:firstLine="710"/>
        <w:jc w:val="both"/>
        <w:rPr>
          <w:rFonts w:ascii="Times New Roman" w:eastAsia="Times New Roman" w:hAnsi="Times New Roman"/>
          <w:sz w:val="28"/>
          <w:lang w:val="kk-KZ"/>
        </w:rPr>
        <w:sectPr w:rsidR="000E3AD3" w:rsidRPr="000E3AD3">
          <w:pgSz w:w="11900" w:h="16838"/>
          <w:pgMar w:top="1106" w:right="1124" w:bottom="171" w:left="1140" w:header="0" w:footer="0" w:gutter="0"/>
          <w:cols w:space="0" w:equalWidth="0">
            <w:col w:w="9640"/>
          </w:cols>
          <w:docGrid w:linePitch="360"/>
        </w:sect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D005C5" w:rsidRPr="000E3AD3" w:rsidRDefault="00D005C5">
      <w:pPr>
        <w:rPr>
          <w:lang w:val="kk-KZ"/>
        </w:rPr>
      </w:pPr>
    </w:p>
    <w:sectPr w:rsidR="00D005C5" w:rsidRPr="000E3A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6"/>
    <w:multiLevelType w:val="hybridMultilevel"/>
    <w:tmpl w:val="5577F8E0"/>
    <w:lvl w:ilvl="0" w:tplc="FFFFFFFF">
      <w:start w:val="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17"/>
    <w:multiLevelType w:val="hybridMultilevel"/>
    <w:tmpl w:val="440BADF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18"/>
    <w:multiLevelType w:val="hybridMultilevel"/>
    <w:tmpl w:val="0507236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19"/>
    <w:multiLevelType w:val="hybridMultilevel"/>
    <w:tmpl w:val="3804823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1A"/>
    <w:multiLevelType w:val="hybridMultilevel"/>
    <w:tmpl w:val="77465F0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1B"/>
    <w:multiLevelType w:val="hybridMultilevel"/>
    <w:tmpl w:val="7724C67E"/>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3AD3"/>
    <w:rsid w:val="000E3AD3"/>
    <w:rsid w:val="00327285"/>
    <w:rsid w:val="003C0B0E"/>
    <w:rsid w:val="00404280"/>
    <w:rsid w:val="005D260E"/>
    <w:rsid w:val="00701F71"/>
    <w:rsid w:val="0080337E"/>
    <w:rsid w:val="00862F29"/>
    <w:rsid w:val="00921423"/>
    <w:rsid w:val="00AC08AC"/>
    <w:rsid w:val="00B87744"/>
    <w:rsid w:val="00C71FF8"/>
    <w:rsid w:val="00D005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3AD3"/>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3AD3"/>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2936</Words>
  <Characters>16736</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 Айдарбаева</dc:creator>
  <cp:lastModifiedBy>Раушан Айдарбаева</cp:lastModifiedBy>
  <cp:revision>1</cp:revision>
  <dcterms:created xsi:type="dcterms:W3CDTF">2020-02-20T10:12:00Z</dcterms:created>
  <dcterms:modified xsi:type="dcterms:W3CDTF">2020-02-20T10:12:00Z</dcterms:modified>
</cp:coreProperties>
</file>